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9560" w14:textId="1AE11B0D" w:rsidR="00153B93" w:rsidRDefault="00153B93" w:rsidP="00F05EBB">
      <w:pPr>
        <w:spacing w:after="0" w:line="240" w:lineRule="auto"/>
        <w:jc w:val="both"/>
        <w:rPr>
          <w:rFonts w:ascii="Verdana" w:eastAsia="Times New Roman" w:hAnsi="Verdana" w:cs="Arial"/>
          <w:bCs/>
        </w:rPr>
      </w:pPr>
      <w:r>
        <w:rPr>
          <w:rFonts w:ascii="Verdana" w:eastAsia="Times New Roman" w:hAnsi="Verdana" w:cs="Arial"/>
          <w:bCs/>
        </w:rPr>
        <w:t>Legal guidance provided May 2018 – English jurisdiction</w:t>
      </w:r>
      <w:bookmarkStart w:id="0" w:name="_GoBack"/>
      <w:bookmarkEnd w:id="0"/>
    </w:p>
    <w:p w14:paraId="36C56DD3" w14:textId="77777777" w:rsidR="00153B93" w:rsidRDefault="00153B93" w:rsidP="00F05EBB">
      <w:pPr>
        <w:spacing w:after="0" w:line="240" w:lineRule="auto"/>
        <w:jc w:val="both"/>
        <w:rPr>
          <w:rFonts w:ascii="Verdana" w:eastAsia="Times New Roman" w:hAnsi="Verdana" w:cs="Arial"/>
          <w:bCs/>
        </w:rPr>
      </w:pPr>
    </w:p>
    <w:p w14:paraId="4F130B59" w14:textId="77777777" w:rsidR="00153B93" w:rsidRDefault="00153B93" w:rsidP="00F05EBB">
      <w:pPr>
        <w:spacing w:after="0" w:line="240" w:lineRule="auto"/>
        <w:jc w:val="both"/>
        <w:rPr>
          <w:rFonts w:ascii="Verdana" w:eastAsia="Times New Roman" w:hAnsi="Verdana" w:cs="Arial"/>
          <w:bCs/>
        </w:rPr>
      </w:pPr>
    </w:p>
    <w:p w14:paraId="35781AB2" w14:textId="539E65CE" w:rsidR="00F05EBB" w:rsidRDefault="0070063C" w:rsidP="00F05EBB">
      <w:pPr>
        <w:spacing w:after="0" w:line="240" w:lineRule="auto"/>
        <w:jc w:val="both"/>
        <w:rPr>
          <w:rFonts w:ascii="Verdana" w:eastAsia="Times New Roman" w:hAnsi="Verdana" w:cs="Arial"/>
          <w:bCs/>
        </w:rPr>
      </w:pPr>
      <w:r>
        <w:rPr>
          <w:noProof/>
          <w:lang w:eastAsia="en-GB"/>
        </w:rPr>
        <w:drawing>
          <wp:inline distT="0" distB="0" distL="0" distR="0" wp14:anchorId="7EB47B94" wp14:editId="7B34DC3A">
            <wp:extent cx="1323975" cy="1323975"/>
            <wp:effectExtent l="0" t="0" r="9525" b="9525"/>
            <wp:docPr id="15" name="Picture 15" descr="Image result for quakers i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akers in brit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5A6766E2" w14:textId="77777777" w:rsidR="00710DE7" w:rsidRDefault="00710DE7" w:rsidP="00F05EBB">
      <w:pPr>
        <w:spacing w:after="0" w:line="240" w:lineRule="auto"/>
        <w:jc w:val="both"/>
        <w:rPr>
          <w:rFonts w:ascii="Verdana" w:eastAsia="Times New Roman" w:hAnsi="Verdana" w:cs="Arial"/>
          <w:bCs/>
        </w:rPr>
      </w:pPr>
    </w:p>
    <w:p w14:paraId="632EEB3C" w14:textId="332B4623" w:rsidR="0070063C" w:rsidRPr="00710DE7" w:rsidRDefault="005B2A34" w:rsidP="009D1966">
      <w:pPr>
        <w:pStyle w:val="BWBBody"/>
        <w:rPr>
          <w:b/>
          <w:sz w:val="22"/>
        </w:rPr>
      </w:pPr>
      <w:r>
        <w:rPr>
          <w:b/>
          <w:sz w:val="22"/>
        </w:rPr>
        <w:t>Helping</w:t>
      </w:r>
      <w:r w:rsidR="00710DE7" w:rsidRPr="00710DE7">
        <w:rPr>
          <w:b/>
          <w:sz w:val="22"/>
        </w:rPr>
        <w:t xml:space="preserve"> vulnerable members of the community </w:t>
      </w:r>
      <w:r>
        <w:rPr>
          <w:b/>
          <w:sz w:val="22"/>
        </w:rPr>
        <w:t>to make decisions</w:t>
      </w:r>
    </w:p>
    <w:p w14:paraId="4710BA3B" w14:textId="7B0684FB" w:rsidR="009D1966" w:rsidRPr="00857F1E" w:rsidRDefault="0070063C" w:rsidP="009D1966">
      <w:pPr>
        <w:pStyle w:val="BWBLevel1"/>
        <w:rPr>
          <w:rFonts w:eastAsia="Times New Roman"/>
          <w:b/>
        </w:rPr>
      </w:pPr>
      <w:r>
        <w:rPr>
          <w:rFonts w:eastAsia="Times New Roman"/>
          <w:b/>
          <w:sz w:val="22"/>
        </w:rPr>
        <w:t xml:space="preserve">Scope of the guidance </w:t>
      </w:r>
      <w:r w:rsidR="009D1966" w:rsidRPr="00857F1E">
        <w:rPr>
          <w:rFonts w:eastAsia="Times New Roman"/>
          <w:b/>
          <w:sz w:val="22"/>
        </w:rPr>
        <w:t xml:space="preserve"> </w:t>
      </w:r>
    </w:p>
    <w:p w14:paraId="5867441B" w14:textId="23A1C7D8" w:rsidR="00550E1C" w:rsidRDefault="00550E1C" w:rsidP="008C4905">
      <w:pPr>
        <w:pStyle w:val="BWBLevel2"/>
        <w:rPr>
          <w:rFonts w:eastAsia="Times New Roman"/>
          <w:sz w:val="22"/>
        </w:rPr>
      </w:pPr>
      <w:r>
        <w:rPr>
          <w:rFonts w:eastAsia="Times New Roman"/>
          <w:sz w:val="22"/>
        </w:rPr>
        <w:t xml:space="preserve">This guidance is </w:t>
      </w:r>
      <w:r w:rsidR="00EA4E5E">
        <w:rPr>
          <w:rFonts w:eastAsia="Times New Roman"/>
          <w:sz w:val="22"/>
        </w:rPr>
        <w:t xml:space="preserve">intended for </w:t>
      </w:r>
      <w:r w:rsidR="00E224AE">
        <w:rPr>
          <w:rFonts w:eastAsia="Times New Roman"/>
          <w:sz w:val="22"/>
        </w:rPr>
        <w:t>area m</w:t>
      </w:r>
      <w:r w:rsidR="00EA4E5E">
        <w:rPr>
          <w:rFonts w:eastAsia="Times New Roman"/>
          <w:sz w:val="22"/>
        </w:rPr>
        <w:t>eetings</w:t>
      </w:r>
      <w:r w:rsidR="00E224AE">
        <w:rPr>
          <w:rFonts w:eastAsia="Times New Roman"/>
          <w:sz w:val="22"/>
        </w:rPr>
        <w:t xml:space="preserve"> and </w:t>
      </w:r>
      <w:r w:rsidR="005B2A34">
        <w:rPr>
          <w:rFonts w:eastAsia="Times New Roman"/>
          <w:sz w:val="22"/>
        </w:rPr>
        <w:t xml:space="preserve">is aimed at helping </w:t>
      </w:r>
      <w:r w:rsidR="000764F4">
        <w:rPr>
          <w:rFonts w:eastAsia="Times New Roman"/>
          <w:sz w:val="22"/>
        </w:rPr>
        <w:t>them</w:t>
      </w:r>
      <w:r w:rsidR="002D4F58">
        <w:rPr>
          <w:rFonts w:eastAsia="Times New Roman"/>
          <w:sz w:val="22"/>
        </w:rPr>
        <w:t xml:space="preserve"> </w:t>
      </w:r>
      <w:r w:rsidR="005B2A34">
        <w:rPr>
          <w:rFonts w:eastAsia="Times New Roman"/>
          <w:sz w:val="22"/>
        </w:rPr>
        <w:t>to assist vulnerable</w:t>
      </w:r>
      <w:r w:rsidR="000A57DA">
        <w:rPr>
          <w:rFonts w:eastAsia="Times New Roman"/>
          <w:sz w:val="22"/>
        </w:rPr>
        <w:t>, sick</w:t>
      </w:r>
      <w:r w:rsidR="005B2A34">
        <w:rPr>
          <w:rFonts w:eastAsia="Times New Roman"/>
          <w:sz w:val="22"/>
        </w:rPr>
        <w:t xml:space="preserve"> </w:t>
      </w:r>
      <w:r w:rsidR="000A57DA">
        <w:rPr>
          <w:rFonts w:eastAsia="Times New Roman"/>
          <w:sz w:val="22"/>
        </w:rPr>
        <w:t xml:space="preserve">and elderly </w:t>
      </w:r>
      <w:r w:rsidR="000D69A5">
        <w:rPr>
          <w:rFonts w:eastAsia="Times New Roman"/>
          <w:sz w:val="22"/>
        </w:rPr>
        <w:t xml:space="preserve">adult </w:t>
      </w:r>
      <w:r w:rsidR="00776CD2">
        <w:rPr>
          <w:rFonts w:eastAsia="Times New Roman"/>
          <w:sz w:val="22"/>
        </w:rPr>
        <w:t>members of</w:t>
      </w:r>
      <w:r w:rsidR="005B2A34">
        <w:rPr>
          <w:rFonts w:eastAsia="Times New Roman"/>
          <w:sz w:val="22"/>
        </w:rPr>
        <w:t xml:space="preserve"> their community to make decisions. </w:t>
      </w:r>
      <w:r w:rsidR="00E224AE">
        <w:rPr>
          <w:rFonts w:eastAsia="Times New Roman"/>
          <w:sz w:val="22"/>
        </w:rPr>
        <w:t xml:space="preserve"> </w:t>
      </w:r>
      <w:r w:rsidR="000A57DA">
        <w:rPr>
          <w:rFonts w:eastAsia="Times New Roman"/>
          <w:sz w:val="22"/>
        </w:rPr>
        <w:t xml:space="preserve">Those decisions might be about day to day matters or they might be significant decisions such as moving into a care home or </w:t>
      </w:r>
      <w:r w:rsidR="00776CD2">
        <w:rPr>
          <w:rFonts w:eastAsia="Times New Roman"/>
          <w:sz w:val="22"/>
        </w:rPr>
        <w:t>dealing with</w:t>
      </w:r>
      <w:r w:rsidR="000A57DA">
        <w:rPr>
          <w:rFonts w:eastAsia="Times New Roman"/>
          <w:sz w:val="22"/>
        </w:rPr>
        <w:t xml:space="preserve"> debt issues.</w:t>
      </w:r>
    </w:p>
    <w:p w14:paraId="7E811951" w14:textId="62A99F8F" w:rsidR="00E44CE0" w:rsidRDefault="00E44CE0" w:rsidP="008C4905">
      <w:pPr>
        <w:pStyle w:val="BWBLevel2"/>
        <w:rPr>
          <w:rFonts w:eastAsia="Times New Roman"/>
          <w:sz w:val="22"/>
        </w:rPr>
      </w:pPr>
      <w:r w:rsidRPr="00E44CE0">
        <w:rPr>
          <w:rFonts w:eastAsia="Times New Roman"/>
          <w:sz w:val="22"/>
        </w:rPr>
        <w:t xml:space="preserve">Quaker </w:t>
      </w:r>
      <w:r>
        <w:rPr>
          <w:rFonts w:eastAsia="Times New Roman"/>
          <w:sz w:val="22"/>
        </w:rPr>
        <w:t xml:space="preserve">meetings </w:t>
      </w:r>
      <w:r w:rsidR="005B2A34">
        <w:rPr>
          <w:rFonts w:eastAsia="Times New Roman"/>
          <w:sz w:val="22"/>
        </w:rPr>
        <w:t>strive</w:t>
      </w:r>
      <w:r>
        <w:rPr>
          <w:rFonts w:eastAsia="Times New Roman"/>
          <w:sz w:val="22"/>
        </w:rPr>
        <w:t xml:space="preserve"> to </w:t>
      </w:r>
      <w:r w:rsidR="005B2A34">
        <w:rPr>
          <w:rFonts w:eastAsia="Times New Roman"/>
          <w:sz w:val="22"/>
        </w:rPr>
        <w:t>provide</w:t>
      </w:r>
      <w:r>
        <w:rPr>
          <w:rFonts w:eastAsia="Times New Roman"/>
          <w:sz w:val="22"/>
        </w:rPr>
        <w:t xml:space="preserve"> a safe, welcoming space where anyo</w:t>
      </w:r>
      <w:r w:rsidR="00B335B4">
        <w:rPr>
          <w:rFonts w:eastAsia="Times New Roman"/>
          <w:sz w:val="22"/>
        </w:rPr>
        <w:t>ne can</w:t>
      </w:r>
      <w:r>
        <w:rPr>
          <w:rFonts w:eastAsia="Times New Roman"/>
          <w:sz w:val="22"/>
        </w:rPr>
        <w:t xml:space="preserve"> be offered support if needed. Quakers are encouraged to be part of the community</w:t>
      </w:r>
      <w:r w:rsidR="009B4650">
        <w:rPr>
          <w:rFonts w:eastAsia="Times New Roman"/>
          <w:sz w:val="22"/>
        </w:rPr>
        <w:t>:</w:t>
      </w:r>
      <w:r>
        <w:rPr>
          <w:rFonts w:eastAsia="Times New Roman"/>
          <w:sz w:val="22"/>
        </w:rPr>
        <w:t xml:space="preserve"> its worship, ministry, social activity, witness and service. </w:t>
      </w:r>
    </w:p>
    <w:p w14:paraId="39D60844" w14:textId="4C2A71C0" w:rsidR="008C4905" w:rsidRPr="00E44CE0" w:rsidRDefault="00037561" w:rsidP="008C4905">
      <w:pPr>
        <w:pStyle w:val="BWBLevel2"/>
        <w:rPr>
          <w:rFonts w:eastAsia="Times New Roman"/>
          <w:sz w:val="22"/>
        </w:rPr>
      </w:pPr>
      <w:r>
        <w:rPr>
          <w:rFonts w:eastAsia="Times New Roman"/>
          <w:sz w:val="22"/>
        </w:rPr>
        <w:t xml:space="preserve">Some </w:t>
      </w:r>
      <w:r w:rsidR="005B2A34">
        <w:rPr>
          <w:rFonts w:eastAsia="Times New Roman"/>
          <w:sz w:val="22"/>
        </w:rPr>
        <w:t>F</w:t>
      </w:r>
      <w:r w:rsidR="008C4905" w:rsidRPr="00E44CE0">
        <w:rPr>
          <w:rFonts w:eastAsia="Times New Roman"/>
          <w:sz w:val="22"/>
        </w:rPr>
        <w:t xml:space="preserve">riends, whether </w:t>
      </w:r>
      <w:r w:rsidR="005B2A34">
        <w:rPr>
          <w:rFonts w:eastAsia="Times New Roman"/>
          <w:sz w:val="22"/>
        </w:rPr>
        <w:t>E</w:t>
      </w:r>
      <w:r w:rsidR="008C4905" w:rsidRPr="00E44CE0">
        <w:rPr>
          <w:rFonts w:eastAsia="Times New Roman"/>
          <w:sz w:val="22"/>
        </w:rPr>
        <w:t xml:space="preserve">lders or </w:t>
      </w:r>
      <w:r w:rsidR="00776CD2">
        <w:rPr>
          <w:rFonts w:eastAsia="Times New Roman"/>
          <w:sz w:val="22"/>
        </w:rPr>
        <w:t xml:space="preserve">Overseers or </w:t>
      </w:r>
      <w:r w:rsidR="008C4905" w:rsidRPr="00E44CE0">
        <w:rPr>
          <w:rFonts w:eastAsia="Times New Roman"/>
          <w:sz w:val="22"/>
        </w:rPr>
        <w:t>not, are looked to for pastoral care</w:t>
      </w:r>
      <w:r w:rsidR="009203D2" w:rsidRPr="00E44CE0">
        <w:rPr>
          <w:rFonts w:eastAsia="Times New Roman"/>
          <w:sz w:val="22"/>
        </w:rPr>
        <w:t xml:space="preserve"> and to support the needs of vul</w:t>
      </w:r>
      <w:r w:rsidR="00E224AE">
        <w:rPr>
          <w:rFonts w:eastAsia="Times New Roman"/>
          <w:sz w:val="22"/>
        </w:rPr>
        <w:t>nerable members of the</w:t>
      </w:r>
      <w:r w:rsidR="009203D2" w:rsidRPr="00E44CE0">
        <w:rPr>
          <w:rFonts w:eastAsia="Times New Roman"/>
          <w:sz w:val="22"/>
        </w:rPr>
        <w:t xml:space="preserve"> community. </w:t>
      </w:r>
      <w:r w:rsidR="002D4F58">
        <w:rPr>
          <w:rFonts w:eastAsia="Times New Roman"/>
          <w:sz w:val="22"/>
        </w:rPr>
        <w:t>Elders and Overseers have particular responsibility to provide pastoral care.</w:t>
      </w:r>
    </w:p>
    <w:p w14:paraId="666E2CAC" w14:textId="32E53E41" w:rsidR="00144084" w:rsidRDefault="00144084" w:rsidP="00144084">
      <w:pPr>
        <w:pStyle w:val="BWBLevel2"/>
        <w:rPr>
          <w:rFonts w:eastAsia="Times New Roman"/>
          <w:sz w:val="22"/>
        </w:rPr>
      </w:pPr>
      <w:r>
        <w:rPr>
          <w:rFonts w:eastAsia="Times New Roman"/>
          <w:sz w:val="22"/>
        </w:rPr>
        <w:t xml:space="preserve">These guidelines summarise the duties, responsibilities and risks to be aware of when </w:t>
      </w:r>
      <w:r w:rsidR="005B2A34">
        <w:rPr>
          <w:rFonts w:eastAsia="Times New Roman"/>
          <w:sz w:val="22"/>
        </w:rPr>
        <w:t>helping</w:t>
      </w:r>
      <w:r>
        <w:rPr>
          <w:rFonts w:eastAsia="Times New Roman"/>
          <w:sz w:val="22"/>
        </w:rPr>
        <w:t xml:space="preserve"> vulnerable members of the community</w:t>
      </w:r>
      <w:r w:rsidR="005B2A34">
        <w:rPr>
          <w:rFonts w:eastAsia="Times New Roman"/>
          <w:sz w:val="22"/>
        </w:rPr>
        <w:t xml:space="preserve"> to make decisions </w:t>
      </w:r>
      <w:r w:rsidR="00776CD2">
        <w:rPr>
          <w:rFonts w:eastAsia="Times New Roman"/>
          <w:sz w:val="22"/>
        </w:rPr>
        <w:t>as well as</w:t>
      </w:r>
      <w:r w:rsidR="005B2A34">
        <w:rPr>
          <w:rFonts w:eastAsia="Times New Roman"/>
          <w:sz w:val="22"/>
        </w:rPr>
        <w:t xml:space="preserve"> </w:t>
      </w:r>
      <w:r w:rsidR="003A13B6">
        <w:rPr>
          <w:rFonts w:eastAsia="Times New Roman"/>
          <w:sz w:val="22"/>
        </w:rPr>
        <w:t>highlighting</w:t>
      </w:r>
      <w:r w:rsidR="005B2A34">
        <w:rPr>
          <w:rFonts w:eastAsia="Times New Roman"/>
          <w:sz w:val="22"/>
        </w:rPr>
        <w:t xml:space="preserve"> the specific responsibilities </w:t>
      </w:r>
      <w:r w:rsidR="003A13B6">
        <w:rPr>
          <w:rFonts w:eastAsia="Times New Roman"/>
          <w:sz w:val="22"/>
        </w:rPr>
        <w:t>where</w:t>
      </w:r>
      <w:r w:rsidR="00776CD2">
        <w:rPr>
          <w:rFonts w:eastAsia="Times New Roman"/>
          <w:sz w:val="22"/>
        </w:rPr>
        <w:t xml:space="preserve"> individual</w:t>
      </w:r>
      <w:r w:rsidR="005B2A34">
        <w:rPr>
          <w:rFonts w:eastAsia="Times New Roman"/>
          <w:sz w:val="22"/>
        </w:rPr>
        <w:t xml:space="preserve"> Friends take on </w:t>
      </w:r>
      <w:r w:rsidR="00776CD2">
        <w:rPr>
          <w:rFonts w:eastAsia="Times New Roman"/>
          <w:sz w:val="22"/>
        </w:rPr>
        <w:t xml:space="preserve">legal </w:t>
      </w:r>
      <w:r w:rsidR="005B2A34">
        <w:rPr>
          <w:rFonts w:eastAsia="Times New Roman"/>
          <w:sz w:val="22"/>
        </w:rPr>
        <w:t>responsibility for taking decisions on behalf of members of the community under</w:t>
      </w:r>
      <w:r>
        <w:rPr>
          <w:rFonts w:eastAsia="Times New Roman"/>
          <w:sz w:val="22"/>
        </w:rPr>
        <w:t xml:space="preserve"> power</w:t>
      </w:r>
      <w:r w:rsidR="005B2A34">
        <w:rPr>
          <w:rFonts w:eastAsia="Times New Roman"/>
          <w:sz w:val="22"/>
        </w:rPr>
        <w:t>s</w:t>
      </w:r>
      <w:r>
        <w:rPr>
          <w:rFonts w:eastAsia="Times New Roman"/>
          <w:sz w:val="22"/>
        </w:rPr>
        <w:t xml:space="preserve"> of attorney</w:t>
      </w:r>
      <w:r w:rsidR="009D1966" w:rsidRPr="000E14B0">
        <w:rPr>
          <w:rFonts w:eastAsia="Times New Roman"/>
          <w:sz w:val="22"/>
        </w:rPr>
        <w:t xml:space="preserve">. </w:t>
      </w:r>
      <w:r w:rsidR="009D1966" w:rsidRPr="00144084">
        <w:rPr>
          <w:rFonts w:eastAsia="Times New Roman"/>
          <w:sz w:val="22"/>
        </w:rPr>
        <w:t xml:space="preserve"> </w:t>
      </w:r>
    </w:p>
    <w:p w14:paraId="447AD6C5" w14:textId="78B273DA" w:rsidR="001361DC" w:rsidRDefault="001361DC" w:rsidP="00144084">
      <w:pPr>
        <w:pStyle w:val="BWBLevel2"/>
        <w:rPr>
          <w:rFonts w:eastAsia="Times New Roman"/>
          <w:sz w:val="22"/>
        </w:rPr>
      </w:pPr>
      <w:r>
        <w:rPr>
          <w:rFonts w:eastAsia="Times New Roman"/>
          <w:sz w:val="22"/>
        </w:rPr>
        <w:t xml:space="preserve">The aim of this guidance is to provide a foundation of awareness and knowledge which will enable </w:t>
      </w:r>
      <w:r w:rsidR="00A53B2F">
        <w:rPr>
          <w:rFonts w:eastAsia="Times New Roman"/>
          <w:sz w:val="22"/>
        </w:rPr>
        <w:t>F</w:t>
      </w:r>
      <w:r>
        <w:rPr>
          <w:rFonts w:eastAsia="Times New Roman"/>
          <w:sz w:val="22"/>
        </w:rPr>
        <w:t xml:space="preserve">riends to respond appropriately to </w:t>
      </w:r>
      <w:r w:rsidR="00FF0013">
        <w:rPr>
          <w:rFonts w:eastAsia="Times New Roman"/>
          <w:sz w:val="22"/>
        </w:rPr>
        <w:t xml:space="preserve">members in vulnerable circumstances. </w:t>
      </w:r>
    </w:p>
    <w:p w14:paraId="34F3527D" w14:textId="7BA5C71F" w:rsidR="00705F0D" w:rsidRDefault="00E811BC" w:rsidP="00705F0D">
      <w:pPr>
        <w:pStyle w:val="BWBLevel1"/>
        <w:rPr>
          <w:b/>
          <w:sz w:val="22"/>
        </w:rPr>
      </w:pPr>
      <w:r>
        <w:rPr>
          <w:b/>
          <w:sz w:val="22"/>
        </w:rPr>
        <w:t>Helping</w:t>
      </w:r>
      <w:r w:rsidR="00037561">
        <w:rPr>
          <w:b/>
          <w:sz w:val="22"/>
        </w:rPr>
        <w:t xml:space="preserve"> </w:t>
      </w:r>
      <w:r>
        <w:rPr>
          <w:b/>
          <w:sz w:val="22"/>
        </w:rPr>
        <w:t>v</w:t>
      </w:r>
      <w:r w:rsidR="00037561">
        <w:rPr>
          <w:b/>
          <w:sz w:val="22"/>
        </w:rPr>
        <w:t>ulnerable members</w:t>
      </w:r>
    </w:p>
    <w:p w14:paraId="7D59BE94" w14:textId="77777777" w:rsidR="001774A6" w:rsidRDefault="001774A6" w:rsidP="001361DC">
      <w:pPr>
        <w:pStyle w:val="BWBLevel2"/>
        <w:rPr>
          <w:sz w:val="22"/>
        </w:rPr>
      </w:pPr>
      <w:r>
        <w:rPr>
          <w:sz w:val="22"/>
        </w:rPr>
        <w:t xml:space="preserve">All Friends may at some stage in their life, be considered vulnerable or require additional care and support. </w:t>
      </w:r>
    </w:p>
    <w:p w14:paraId="49D275B5" w14:textId="77777777" w:rsidR="001D18D8" w:rsidRDefault="003E1E25" w:rsidP="001361DC">
      <w:pPr>
        <w:pStyle w:val="BWBLevel2"/>
        <w:rPr>
          <w:sz w:val="22"/>
        </w:rPr>
      </w:pPr>
      <w:r>
        <w:rPr>
          <w:sz w:val="22"/>
        </w:rPr>
        <w:t xml:space="preserve">A vulnerable member </w:t>
      </w:r>
      <w:r w:rsidR="000D69A5">
        <w:rPr>
          <w:sz w:val="22"/>
        </w:rPr>
        <w:t xml:space="preserve">of the community </w:t>
      </w:r>
      <w:r>
        <w:rPr>
          <w:sz w:val="22"/>
        </w:rPr>
        <w:t>may be someone who is rendered vulnerable by a specific situation</w:t>
      </w:r>
      <w:r w:rsidR="00776CD2">
        <w:rPr>
          <w:sz w:val="22"/>
        </w:rPr>
        <w:t>, such as bereavement or illness,</w:t>
      </w:r>
      <w:r>
        <w:rPr>
          <w:sz w:val="22"/>
        </w:rPr>
        <w:t xml:space="preserve"> or may </w:t>
      </w:r>
      <w:r w:rsidR="004C4077">
        <w:rPr>
          <w:sz w:val="22"/>
        </w:rPr>
        <w:t xml:space="preserve">be vulnerable by reason of old age or </w:t>
      </w:r>
      <w:r w:rsidR="00A53B2F">
        <w:rPr>
          <w:sz w:val="22"/>
        </w:rPr>
        <w:t>because</w:t>
      </w:r>
      <w:r>
        <w:rPr>
          <w:sz w:val="22"/>
        </w:rPr>
        <w:t xml:space="preserve"> </w:t>
      </w:r>
      <w:r w:rsidR="004C4077">
        <w:rPr>
          <w:sz w:val="22"/>
        </w:rPr>
        <w:t xml:space="preserve">he or she </w:t>
      </w:r>
      <w:r w:rsidR="00A53B2F">
        <w:rPr>
          <w:sz w:val="22"/>
        </w:rPr>
        <w:t>is</w:t>
      </w:r>
      <w:r w:rsidR="004C4077">
        <w:rPr>
          <w:sz w:val="22"/>
        </w:rPr>
        <w:t xml:space="preserve"> suffering from an impairment which affects his or her </w:t>
      </w:r>
      <w:r w:rsidR="001774A6">
        <w:rPr>
          <w:sz w:val="22"/>
        </w:rPr>
        <w:t>ability</w:t>
      </w:r>
      <w:r w:rsidR="00616AF5">
        <w:rPr>
          <w:sz w:val="22"/>
        </w:rPr>
        <w:t xml:space="preserve"> to make </w:t>
      </w:r>
      <w:r w:rsidR="00B335B4">
        <w:rPr>
          <w:sz w:val="22"/>
        </w:rPr>
        <w:t>decision</w:t>
      </w:r>
      <w:r w:rsidR="00616AF5">
        <w:rPr>
          <w:sz w:val="22"/>
        </w:rPr>
        <w:t>s</w:t>
      </w:r>
      <w:r w:rsidR="004C4077">
        <w:rPr>
          <w:sz w:val="22"/>
        </w:rPr>
        <w:t xml:space="preserve">. </w:t>
      </w:r>
      <w:r w:rsidR="00A53B2F">
        <w:rPr>
          <w:sz w:val="22"/>
        </w:rPr>
        <w:t>Vulnerability may be temporary or long-term.</w:t>
      </w:r>
      <w:r w:rsidR="00CC3B46">
        <w:rPr>
          <w:sz w:val="22"/>
        </w:rPr>
        <w:t xml:space="preserve"> </w:t>
      </w:r>
    </w:p>
    <w:p w14:paraId="0FC5D6C3" w14:textId="29FA8708" w:rsidR="00616AF5" w:rsidRDefault="00CC3B46" w:rsidP="001361DC">
      <w:pPr>
        <w:pStyle w:val="BWBLevel2"/>
        <w:rPr>
          <w:sz w:val="22"/>
        </w:rPr>
      </w:pPr>
      <w:r>
        <w:rPr>
          <w:sz w:val="22"/>
        </w:rPr>
        <w:t>In this note we describe anyone in your community who may be vulnerable for any reason, whether temporarily or permanently, as a “vulnerable member”.</w:t>
      </w:r>
    </w:p>
    <w:p w14:paraId="56D3CAFD" w14:textId="2911B012" w:rsidR="003E1E25" w:rsidRDefault="001C0DA3" w:rsidP="001361DC">
      <w:pPr>
        <w:pStyle w:val="BWBLevel2"/>
        <w:rPr>
          <w:sz w:val="22"/>
        </w:rPr>
      </w:pPr>
      <w:r>
        <w:rPr>
          <w:sz w:val="22"/>
        </w:rPr>
        <w:lastRenderedPageBreak/>
        <w:t>Vulnerable members</w:t>
      </w:r>
      <w:r w:rsidR="001774A6">
        <w:rPr>
          <w:sz w:val="22"/>
        </w:rPr>
        <w:t xml:space="preserve"> </w:t>
      </w:r>
      <w:r w:rsidR="00A53B2F">
        <w:rPr>
          <w:sz w:val="22"/>
        </w:rPr>
        <w:t>may</w:t>
      </w:r>
      <w:r w:rsidR="001774A6">
        <w:rPr>
          <w:sz w:val="22"/>
        </w:rPr>
        <w:t xml:space="preserve"> still have capacity to make decisions on their own, but</w:t>
      </w:r>
      <w:r>
        <w:rPr>
          <w:sz w:val="22"/>
        </w:rPr>
        <w:t xml:space="preserve"> may</w:t>
      </w:r>
      <w:r w:rsidR="00AF3779">
        <w:rPr>
          <w:sz w:val="22"/>
        </w:rPr>
        <w:t xml:space="preserve"> need to</w:t>
      </w:r>
      <w:r w:rsidR="00B335B4">
        <w:rPr>
          <w:sz w:val="22"/>
        </w:rPr>
        <w:t xml:space="preserve"> depend on others</w:t>
      </w:r>
      <w:r w:rsidR="000D69A5">
        <w:rPr>
          <w:sz w:val="22"/>
        </w:rPr>
        <w:t>, such as family and friends or</w:t>
      </w:r>
      <w:r w:rsidR="001D18D8">
        <w:rPr>
          <w:sz w:val="22"/>
        </w:rPr>
        <w:t xml:space="preserve"> may turn to</w:t>
      </w:r>
      <w:r w:rsidR="000D69A5">
        <w:rPr>
          <w:sz w:val="22"/>
        </w:rPr>
        <w:t xml:space="preserve"> those</w:t>
      </w:r>
      <w:r w:rsidR="00776CD2">
        <w:rPr>
          <w:sz w:val="22"/>
        </w:rPr>
        <w:t xml:space="preserve"> </w:t>
      </w:r>
      <w:r>
        <w:rPr>
          <w:sz w:val="22"/>
        </w:rPr>
        <w:t>within the</w:t>
      </w:r>
      <w:r w:rsidR="0036025A">
        <w:rPr>
          <w:sz w:val="22"/>
        </w:rPr>
        <w:t>ir Quaker</w:t>
      </w:r>
      <w:r>
        <w:rPr>
          <w:sz w:val="22"/>
        </w:rPr>
        <w:t xml:space="preserve"> community</w:t>
      </w:r>
      <w:r w:rsidR="0036025A">
        <w:rPr>
          <w:sz w:val="22"/>
        </w:rPr>
        <w:t xml:space="preserve"> </w:t>
      </w:r>
      <w:r>
        <w:rPr>
          <w:sz w:val="22"/>
        </w:rPr>
        <w:t>to help them to make decisions</w:t>
      </w:r>
      <w:r w:rsidR="00B335B4">
        <w:rPr>
          <w:sz w:val="22"/>
        </w:rPr>
        <w:t xml:space="preserve">. </w:t>
      </w:r>
    </w:p>
    <w:p w14:paraId="5A7A3A09" w14:textId="4292B8B8" w:rsidR="00A80FA4" w:rsidRDefault="00AF3779" w:rsidP="00A80FA4">
      <w:pPr>
        <w:pStyle w:val="BWBLevel2"/>
        <w:rPr>
          <w:sz w:val="22"/>
        </w:rPr>
      </w:pPr>
      <w:r>
        <w:rPr>
          <w:sz w:val="22"/>
        </w:rPr>
        <w:t xml:space="preserve">In some situations a </w:t>
      </w:r>
      <w:r w:rsidR="00CC3B46">
        <w:rPr>
          <w:sz w:val="22"/>
        </w:rPr>
        <w:t>vulnerable member</w:t>
      </w:r>
      <w:r>
        <w:rPr>
          <w:sz w:val="22"/>
        </w:rPr>
        <w:t xml:space="preserve"> may find it difficul</w:t>
      </w:r>
      <w:r w:rsidR="007B7779">
        <w:rPr>
          <w:sz w:val="22"/>
        </w:rPr>
        <w:t>t to make a decision but they would</w:t>
      </w:r>
      <w:r>
        <w:rPr>
          <w:sz w:val="22"/>
        </w:rPr>
        <w:t xml:space="preserve"> have the capacity to make it with support. </w:t>
      </w:r>
    </w:p>
    <w:p w14:paraId="21926DD2" w14:textId="69511ABA" w:rsidR="00B335B4" w:rsidRDefault="00CC3B46" w:rsidP="00AF3779">
      <w:pPr>
        <w:pStyle w:val="BWBLevel2"/>
        <w:rPr>
          <w:sz w:val="22"/>
        </w:rPr>
      </w:pPr>
      <w:r>
        <w:rPr>
          <w:sz w:val="22"/>
        </w:rPr>
        <w:t>P</w:t>
      </w:r>
      <w:r w:rsidR="00407D39">
        <w:rPr>
          <w:sz w:val="22"/>
        </w:rPr>
        <w:t xml:space="preserve">astoral care is an important aspect of the Quaker community and so, particularly where vulnerable members do not have family or others they can turn to, </w:t>
      </w:r>
      <w:r w:rsidR="00A53B2F">
        <w:rPr>
          <w:sz w:val="22"/>
        </w:rPr>
        <w:t>Friends</w:t>
      </w:r>
      <w:r w:rsidR="00AF3779">
        <w:rPr>
          <w:sz w:val="22"/>
        </w:rPr>
        <w:t xml:space="preserve"> are encouraged to </w:t>
      </w:r>
      <w:r w:rsidR="00A53B2F">
        <w:rPr>
          <w:sz w:val="22"/>
        </w:rPr>
        <w:t xml:space="preserve">help </w:t>
      </w:r>
      <w:r w:rsidR="00407D39">
        <w:rPr>
          <w:sz w:val="22"/>
        </w:rPr>
        <w:t>vulnerable members</w:t>
      </w:r>
      <w:r w:rsidR="00C628F7">
        <w:rPr>
          <w:sz w:val="22"/>
        </w:rPr>
        <w:t xml:space="preserve"> in need by supporting them to reach</w:t>
      </w:r>
      <w:r w:rsidR="00AF3779">
        <w:rPr>
          <w:sz w:val="22"/>
        </w:rPr>
        <w:t xml:space="preserve"> decision</w:t>
      </w:r>
      <w:r w:rsidR="00C628F7">
        <w:rPr>
          <w:sz w:val="22"/>
        </w:rPr>
        <w:t>s</w:t>
      </w:r>
      <w:r w:rsidR="00AF3779">
        <w:rPr>
          <w:sz w:val="22"/>
        </w:rPr>
        <w:t xml:space="preserve">. </w:t>
      </w:r>
      <w:r w:rsidR="00A80FA4" w:rsidRPr="00A80FA4">
        <w:rPr>
          <w:sz w:val="22"/>
        </w:rPr>
        <w:t>This may include</w:t>
      </w:r>
      <w:r w:rsidR="00AF3779">
        <w:rPr>
          <w:sz w:val="22"/>
        </w:rPr>
        <w:t xml:space="preserve"> supporting</w:t>
      </w:r>
      <w:r w:rsidR="00A80FA4" w:rsidRPr="00A80FA4">
        <w:rPr>
          <w:sz w:val="22"/>
        </w:rPr>
        <w:t xml:space="preserve"> a </w:t>
      </w:r>
      <w:r w:rsidR="001D18D8">
        <w:rPr>
          <w:sz w:val="22"/>
        </w:rPr>
        <w:t>vulnerable member</w:t>
      </w:r>
      <w:r w:rsidR="00A80FA4" w:rsidRPr="00A80FA4">
        <w:rPr>
          <w:sz w:val="22"/>
        </w:rPr>
        <w:t xml:space="preserve"> with communication</w:t>
      </w:r>
      <w:r w:rsidR="00AF3779">
        <w:rPr>
          <w:sz w:val="22"/>
        </w:rPr>
        <w:t>, explaining the possible consequences of a decision</w:t>
      </w:r>
      <w:r w:rsidR="009B4650">
        <w:rPr>
          <w:sz w:val="22"/>
        </w:rPr>
        <w:t>,</w:t>
      </w:r>
      <w:r w:rsidR="00A80FA4" w:rsidRPr="00A80FA4">
        <w:rPr>
          <w:sz w:val="22"/>
        </w:rPr>
        <w:t xml:space="preserve"> or</w:t>
      </w:r>
      <w:r w:rsidR="00A80FA4">
        <w:rPr>
          <w:sz w:val="22"/>
        </w:rPr>
        <w:t xml:space="preserve"> presenting information to them in different way</w:t>
      </w:r>
      <w:r w:rsidR="00AF3779">
        <w:rPr>
          <w:sz w:val="22"/>
        </w:rPr>
        <w:t xml:space="preserve">s. </w:t>
      </w:r>
    </w:p>
    <w:p w14:paraId="372B758E" w14:textId="677B451C" w:rsidR="00A53B2F" w:rsidRDefault="00AF3779" w:rsidP="00B7361D">
      <w:pPr>
        <w:pStyle w:val="BWBLevel2"/>
        <w:rPr>
          <w:sz w:val="22"/>
        </w:rPr>
      </w:pPr>
      <w:r w:rsidRPr="00B7361D">
        <w:rPr>
          <w:sz w:val="22"/>
        </w:rPr>
        <w:t xml:space="preserve">Every </w:t>
      </w:r>
      <w:r w:rsidR="001D18D8">
        <w:rPr>
          <w:sz w:val="22"/>
        </w:rPr>
        <w:t xml:space="preserve">vulnerable </w:t>
      </w:r>
      <w:r w:rsidRPr="00B7361D">
        <w:rPr>
          <w:sz w:val="22"/>
        </w:rPr>
        <w:t xml:space="preserve">member should be given the support and help they need to make a decision before anyone concludes that they cannot make their own decision. </w:t>
      </w:r>
    </w:p>
    <w:p w14:paraId="6498BD2B" w14:textId="1F542396" w:rsidR="00B335B4" w:rsidRDefault="00A53B2F" w:rsidP="00B7361D">
      <w:pPr>
        <w:pStyle w:val="BWBLevel2"/>
        <w:rPr>
          <w:sz w:val="22"/>
        </w:rPr>
      </w:pPr>
      <w:r>
        <w:rPr>
          <w:sz w:val="22"/>
        </w:rPr>
        <w:t>However, it is important to be alert to the possibility that a vulnerable member may not have capacity to make</w:t>
      </w:r>
      <w:r w:rsidR="001D18D8">
        <w:rPr>
          <w:sz w:val="22"/>
        </w:rPr>
        <w:t xml:space="preserve"> decisions generally or to make</w:t>
      </w:r>
      <w:r>
        <w:rPr>
          <w:sz w:val="22"/>
        </w:rPr>
        <w:t xml:space="preserve"> a particular decision</w:t>
      </w:r>
      <w:r w:rsidR="00D418E2">
        <w:rPr>
          <w:sz w:val="22"/>
        </w:rPr>
        <w:t>, even with support</w:t>
      </w:r>
      <w:r>
        <w:rPr>
          <w:sz w:val="22"/>
        </w:rPr>
        <w:t xml:space="preserve">. </w:t>
      </w:r>
      <w:r w:rsidR="003E1E25" w:rsidRPr="00B7361D">
        <w:rPr>
          <w:sz w:val="22"/>
        </w:rPr>
        <w:t>The important distinction is wheth</w:t>
      </w:r>
      <w:r w:rsidR="00447E46" w:rsidRPr="00B7361D">
        <w:rPr>
          <w:sz w:val="22"/>
        </w:rPr>
        <w:t>er the individual has a</w:t>
      </w:r>
      <w:r w:rsidR="003E1E25" w:rsidRPr="00B7361D">
        <w:rPr>
          <w:sz w:val="22"/>
        </w:rPr>
        <w:t xml:space="preserve"> lack of capacity to make a decision or</w:t>
      </w:r>
      <w:r w:rsidR="00B335B4" w:rsidRPr="00B7361D">
        <w:rPr>
          <w:sz w:val="22"/>
        </w:rPr>
        <w:t xml:space="preserve"> simply</w:t>
      </w:r>
      <w:r w:rsidR="003E1E25" w:rsidRPr="00B7361D">
        <w:rPr>
          <w:sz w:val="22"/>
        </w:rPr>
        <w:t xml:space="preserve"> needs more support to be able to reach a decision themselves. </w:t>
      </w:r>
      <w:r>
        <w:rPr>
          <w:sz w:val="22"/>
        </w:rPr>
        <w:t>For this reason, we highlight the legal issues around mental capacity below.</w:t>
      </w:r>
    </w:p>
    <w:p w14:paraId="00412DD0" w14:textId="79E5F992" w:rsidR="00A53B2F" w:rsidRPr="00B7361D" w:rsidRDefault="00A53B2F" w:rsidP="00B7361D">
      <w:pPr>
        <w:pStyle w:val="BWBLevel2"/>
        <w:rPr>
          <w:sz w:val="22"/>
        </w:rPr>
      </w:pPr>
      <w:r>
        <w:rPr>
          <w:sz w:val="22"/>
        </w:rPr>
        <w:t xml:space="preserve">Where you believe that a vulnerable member does </w:t>
      </w:r>
      <w:r w:rsidRPr="001D18D8">
        <w:rPr>
          <w:sz w:val="22"/>
          <w:u w:val="single"/>
        </w:rPr>
        <w:t>not</w:t>
      </w:r>
      <w:r>
        <w:rPr>
          <w:sz w:val="22"/>
        </w:rPr>
        <w:t xml:space="preserve"> have capacity to make a particular decision, even with support, you will need to consider whether anyone </w:t>
      </w:r>
      <w:r w:rsidR="001D18D8">
        <w:rPr>
          <w:sz w:val="22"/>
        </w:rPr>
        <w:t xml:space="preserve">else </w:t>
      </w:r>
      <w:r>
        <w:rPr>
          <w:sz w:val="22"/>
        </w:rPr>
        <w:t>has</w:t>
      </w:r>
      <w:r w:rsidR="001D18D8">
        <w:rPr>
          <w:sz w:val="22"/>
        </w:rPr>
        <w:t xml:space="preserve"> legal</w:t>
      </w:r>
      <w:r>
        <w:rPr>
          <w:sz w:val="22"/>
        </w:rPr>
        <w:t xml:space="preserve"> power to make the decision on their behalf (see powers of attorney below).</w:t>
      </w:r>
      <w:r w:rsidR="00D418E2">
        <w:rPr>
          <w:sz w:val="22"/>
        </w:rPr>
        <w:t xml:space="preserve"> Unless you have been appointed as an attorney to make decisions on behalf of the vulnerable member, you must not take decisions on their behalf.</w:t>
      </w:r>
    </w:p>
    <w:p w14:paraId="2C8BC3A4" w14:textId="35F17C14" w:rsidR="00705F0D" w:rsidRDefault="00A53B2F" w:rsidP="00705F0D">
      <w:pPr>
        <w:pStyle w:val="BWBLevel1"/>
        <w:rPr>
          <w:b/>
          <w:sz w:val="22"/>
        </w:rPr>
      </w:pPr>
      <w:r>
        <w:rPr>
          <w:b/>
          <w:sz w:val="22"/>
        </w:rPr>
        <w:t xml:space="preserve">The legal test </w:t>
      </w:r>
      <w:r w:rsidR="00D418E2">
        <w:rPr>
          <w:b/>
          <w:sz w:val="22"/>
        </w:rPr>
        <w:t>for</w:t>
      </w:r>
      <w:r>
        <w:rPr>
          <w:b/>
          <w:sz w:val="22"/>
        </w:rPr>
        <w:t xml:space="preserve"> m</w:t>
      </w:r>
      <w:r w:rsidR="00E276A6">
        <w:rPr>
          <w:b/>
          <w:sz w:val="22"/>
        </w:rPr>
        <w:t>ental c</w:t>
      </w:r>
      <w:r w:rsidR="00705F0D">
        <w:rPr>
          <w:b/>
          <w:sz w:val="22"/>
        </w:rPr>
        <w:t xml:space="preserve">apacity </w:t>
      </w:r>
      <w:r w:rsidR="00D418E2">
        <w:rPr>
          <w:b/>
          <w:sz w:val="22"/>
        </w:rPr>
        <w:t>to make decisions</w:t>
      </w:r>
    </w:p>
    <w:p w14:paraId="5794D7C8" w14:textId="04270062" w:rsidR="00D418E2" w:rsidRDefault="00D418E2" w:rsidP="00037561">
      <w:pPr>
        <w:pStyle w:val="BWBLevel2"/>
        <w:rPr>
          <w:sz w:val="22"/>
        </w:rPr>
      </w:pPr>
      <w:r>
        <w:rPr>
          <w:sz w:val="22"/>
        </w:rPr>
        <w:t>You will need to consider whether a vulnerable member has capacity to make a decision, with the necessary support or whether they lack capacity to make that decision themselves, even with support.</w:t>
      </w:r>
    </w:p>
    <w:p w14:paraId="4EE30208" w14:textId="5F27565F" w:rsidR="00447E46" w:rsidRDefault="00A53B2F" w:rsidP="00037561">
      <w:pPr>
        <w:pStyle w:val="BWBLevel2"/>
        <w:rPr>
          <w:sz w:val="22"/>
        </w:rPr>
      </w:pPr>
      <w:r>
        <w:rPr>
          <w:sz w:val="22"/>
        </w:rPr>
        <w:t>The legal test for m</w:t>
      </w:r>
      <w:r w:rsidR="00AB7A53">
        <w:rPr>
          <w:sz w:val="22"/>
        </w:rPr>
        <w:t xml:space="preserve">ental </w:t>
      </w:r>
      <w:r>
        <w:rPr>
          <w:sz w:val="22"/>
        </w:rPr>
        <w:t>c</w:t>
      </w:r>
      <w:r w:rsidR="00AB7A53">
        <w:rPr>
          <w:sz w:val="22"/>
        </w:rPr>
        <w:t>apacity</w:t>
      </w:r>
      <w:r>
        <w:rPr>
          <w:sz w:val="22"/>
        </w:rPr>
        <w:t xml:space="preserve"> to make decisions</w:t>
      </w:r>
      <w:r w:rsidR="00AB7A53">
        <w:rPr>
          <w:sz w:val="22"/>
        </w:rPr>
        <w:t xml:space="preserve"> is </w:t>
      </w:r>
      <w:r>
        <w:rPr>
          <w:sz w:val="22"/>
        </w:rPr>
        <w:t>set out in</w:t>
      </w:r>
      <w:r w:rsidR="00AB7A53">
        <w:rPr>
          <w:sz w:val="22"/>
        </w:rPr>
        <w:t xml:space="preserve"> the Mental Capacity Act 2005. As t</w:t>
      </w:r>
      <w:r w:rsidR="00447E46">
        <w:rPr>
          <w:sz w:val="22"/>
        </w:rPr>
        <w:t>he issue of mental capacity has a distinct</w:t>
      </w:r>
      <w:r w:rsidR="00AB7A53">
        <w:rPr>
          <w:sz w:val="22"/>
        </w:rPr>
        <w:t xml:space="preserve"> legal context, it</w:t>
      </w:r>
      <w:r w:rsidR="00447E46">
        <w:rPr>
          <w:sz w:val="22"/>
        </w:rPr>
        <w:t xml:space="preserve"> needs to b</w:t>
      </w:r>
      <w:r w:rsidR="00B7361D">
        <w:rPr>
          <w:sz w:val="22"/>
        </w:rPr>
        <w:t xml:space="preserve">e understood so that </w:t>
      </w:r>
      <w:r>
        <w:rPr>
          <w:sz w:val="22"/>
        </w:rPr>
        <w:t>members of the area meeting can act appropriately in relation to vulnerable members.</w:t>
      </w:r>
      <w:r w:rsidR="00447E46">
        <w:rPr>
          <w:sz w:val="22"/>
        </w:rPr>
        <w:t xml:space="preserve"> </w:t>
      </w:r>
    </w:p>
    <w:p w14:paraId="66FDDE79" w14:textId="02ED84AA" w:rsidR="00D418E2" w:rsidRDefault="00037561" w:rsidP="00037561">
      <w:pPr>
        <w:pStyle w:val="BWBLevel2"/>
        <w:rPr>
          <w:sz w:val="22"/>
        </w:rPr>
      </w:pPr>
      <w:r w:rsidRPr="00037561">
        <w:rPr>
          <w:sz w:val="22"/>
        </w:rPr>
        <w:t xml:space="preserve">Mental capacity is the ability to make a decision, ranging from everyday decisions to more significant decisions. </w:t>
      </w:r>
      <w:r w:rsidR="00D418E2">
        <w:rPr>
          <w:sz w:val="22"/>
        </w:rPr>
        <w:t>The legal test for mental capacity provides that a person</w:t>
      </w:r>
      <w:r w:rsidR="00593C7A">
        <w:rPr>
          <w:sz w:val="22"/>
        </w:rPr>
        <w:t xml:space="preserve"> is unable to make a decision where they are unable to understand, retain </w:t>
      </w:r>
      <w:r w:rsidR="00D418E2">
        <w:rPr>
          <w:sz w:val="22"/>
        </w:rPr>
        <w:t>and</w:t>
      </w:r>
      <w:r w:rsidR="00593C7A">
        <w:rPr>
          <w:sz w:val="22"/>
        </w:rPr>
        <w:t xml:space="preserve"> weigh the information necessary to make that decision</w:t>
      </w:r>
      <w:r w:rsidR="00D418E2">
        <w:rPr>
          <w:sz w:val="22"/>
        </w:rPr>
        <w:t xml:space="preserve"> and communicate that decision by any means </w:t>
      </w:r>
      <w:r w:rsidR="005D31BE">
        <w:rPr>
          <w:sz w:val="22"/>
        </w:rPr>
        <w:t>due to</w:t>
      </w:r>
      <w:r w:rsidR="00D418E2">
        <w:rPr>
          <w:sz w:val="22"/>
        </w:rPr>
        <w:t xml:space="preserve"> an impairment of or a disturbance in the functioning of the mind or brain</w:t>
      </w:r>
      <w:r w:rsidR="005D31BE">
        <w:rPr>
          <w:sz w:val="22"/>
        </w:rPr>
        <w:t xml:space="preserve"> (common examples being dementia, significant learning disabilities or concussion)</w:t>
      </w:r>
      <w:r w:rsidR="00593C7A">
        <w:rPr>
          <w:sz w:val="22"/>
        </w:rPr>
        <w:t xml:space="preserve">. </w:t>
      </w:r>
      <w:r w:rsidR="009B4650">
        <w:rPr>
          <w:sz w:val="22"/>
        </w:rPr>
        <w:t xml:space="preserve"> </w:t>
      </w:r>
    </w:p>
    <w:p w14:paraId="3C55A781" w14:textId="344CAFA9" w:rsidR="00037561" w:rsidRDefault="009B4650" w:rsidP="00037561">
      <w:pPr>
        <w:pStyle w:val="BWBLevel2"/>
        <w:rPr>
          <w:sz w:val="22"/>
        </w:rPr>
      </w:pPr>
      <w:r>
        <w:rPr>
          <w:sz w:val="22"/>
        </w:rPr>
        <w:lastRenderedPageBreak/>
        <w:t xml:space="preserve">Mental capacity is not a fixed line: someone may have the capacity to make some </w:t>
      </w:r>
      <w:r w:rsidR="008E1F6A">
        <w:rPr>
          <w:sz w:val="22"/>
        </w:rPr>
        <w:t xml:space="preserve">types of </w:t>
      </w:r>
      <w:r>
        <w:rPr>
          <w:sz w:val="22"/>
        </w:rPr>
        <w:t>decisions but not others; or they may not have capacity on one day but do have capacity the next day.</w:t>
      </w:r>
    </w:p>
    <w:p w14:paraId="07576F40" w14:textId="1691D2AD" w:rsidR="00D418E2" w:rsidRDefault="00B22343" w:rsidP="00B22343">
      <w:pPr>
        <w:pStyle w:val="BWBLevel2"/>
        <w:rPr>
          <w:sz w:val="22"/>
        </w:rPr>
      </w:pPr>
      <w:r>
        <w:rPr>
          <w:sz w:val="22"/>
        </w:rPr>
        <w:t>There is a presumption that a person has capacity unless it is established that he or she lacks capacity.</w:t>
      </w:r>
      <w:r w:rsidR="0062090E">
        <w:rPr>
          <w:sz w:val="22"/>
        </w:rPr>
        <w:t xml:space="preserve"> So the starting point is that y</w:t>
      </w:r>
      <w:r w:rsidR="00D418E2">
        <w:rPr>
          <w:sz w:val="22"/>
        </w:rPr>
        <w:t>ou</w:t>
      </w:r>
      <w:r w:rsidRPr="00B22343">
        <w:rPr>
          <w:sz w:val="22"/>
        </w:rPr>
        <w:t xml:space="preserve"> should assume that a </w:t>
      </w:r>
      <w:r w:rsidR="00D418E2">
        <w:rPr>
          <w:sz w:val="22"/>
        </w:rPr>
        <w:t>vulnerable member</w:t>
      </w:r>
      <w:r w:rsidRPr="00B22343">
        <w:rPr>
          <w:sz w:val="22"/>
        </w:rPr>
        <w:t xml:space="preserve"> is mentally capab</w:t>
      </w:r>
      <w:r>
        <w:rPr>
          <w:sz w:val="22"/>
        </w:rPr>
        <w:t xml:space="preserve">le of making decisions for themselves unless or until shown otherwise. </w:t>
      </w:r>
      <w:r w:rsidR="00D418E2">
        <w:rPr>
          <w:sz w:val="22"/>
        </w:rPr>
        <w:t xml:space="preserve">Crucially, a person in not to be treated as unable to make a decision unless </w:t>
      </w:r>
      <w:r w:rsidR="00D418E2" w:rsidRPr="005F6403">
        <w:rPr>
          <w:i/>
          <w:sz w:val="22"/>
        </w:rPr>
        <w:t>all practicable steps</w:t>
      </w:r>
      <w:r w:rsidR="00D418E2">
        <w:rPr>
          <w:sz w:val="22"/>
        </w:rPr>
        <w:t xml:space="preserve"> have been taken to help him or her make that decision, without success. </w:t>
      </w:r>
    </w:p>
    <w:p w14:paraId="744FB00C" w14:textId="4053914A" w:rsidR="00B22343" w:rsidRDefault="00B22343" w:rsidP="00B22343">
      <w:pPr>
        <w:pStyle w:val="BWBLevel2"/>
        <w:rPr>
          <w:sz w:val="22"/>
        </w:rPr>
      </w:pPr>
      <w:r>
        <w:rPr>
          <w:sz w:val="22"/>
        </w:rPr>
        <w:t>An unwise or strange decision does not mean that someone lacks capacity</w:t>
      </w:r>
      <w:r w:rsidR="00E11C69">
        <w:rPr>
          <w:sz w:val="22"/>
        </w:rPr>
        <w:t>; nor does the mere fact of a diagnosis of an illness</w:t>
      </w:r>
      <w:r w:rsidR="00FF14AD">
        <w:rPr>
          <w:sz w:val="22"/>
        </w:rPr>
        <w:t xml:space="preserve"> or old age</w:t>
      </w:r>
      <w:r>
        <w:rPr>
          <w:sz w:val="22"/>
        </w:rPr>
        <w:t xml:space="preserve">. </w:t>
      </w:r>
    </w:p>
    <w:p w14:paraId="5D3D9F30" w14:textId="3810E3A3" w:rsidR="00D44525" w:rsidRPr="00B7361D" w:rsidRDefault="0054597E" w:rsidP="00B7361D">
      <w:pPr>
        <w:pStyle w:val="BWBLevel2"/>
        <w:rPr>
          <w:sz w:val="22"/>
        </w:rPr>
      </w:pPr>
      <w:r>
        <w:rPr>
          <w:sz w:val="22"/>
        </w:rPr>
        <w:t xml:space="preserve">The Mental Capacity Act specifically covers situations where someone is unable to make a decision because the way their mind or brain works is affected. </w:t>
      </w:r>
      <w:r w:rsidR="00D44525" w:rsidRPr="00B7361D">
        <w:rPr>
          <w:sz w:val="22"/>
        </w:rPr>
        <w:t xml:space="preserve">A lack of capacity cannot be established merely by reference to a person’s age, appearance or any aspect of their behaviour which might lead others to make unjustified assumptions about capacity. </w:t>
      </w:r>
    </w:p>
    <w:p w14:paraId="21FBB2A6" w14:textId="5AE290DF" w:rsidR="00FE3FC5" w:rsidRPr="00FE3FC5" w:rsidRDefault="00FE3FC5" w:rsidP="00FE3FC5">
      <w:pPr>
        <w:pStyle w:val="BWBLevel1"/>
        <w:rPr>
          <w:b/>
          <w:sz w:val="22"/>
        </w:rPr>
      </w:pPr>
      <w:r w:rsidRPr="00FE3FC5">
        <w:rPr>
          <w:b/>
          <w:sz w:val="22"/>
        </w:rPr>
        <w:t xml:space="preserve">Assessing mental capacity </w:t>
      </w:r>
    </w:p>
    <w:p w14:paraId="2A506C5E" w14:textId="64757344" w:rsidR="00FE3FC5" w:rsidRDefault="00FF14AD" w:rsidP="00AB7816">
      <w:pPr>
        <w:pStyle w:val="BWBLevel2"/>
        <w:rPr>
          <w:sz w:val="22"/>
        </w:rPr>
      </w:pPr>
      <w:r>
        <w:rPr>
          <w:sz w:val="22"/>
        </w:rPr>
        <w:t>Elders, O</w:t>
      </w:r>
      <w:r w:rsidR="00FE3FC5">
        <w:rPr>
          <w:sz w:val="22"/>
        </w:rPr>
        <w:t xml:space="preserve">verseers or other </w:t>
      </w:r>
      <w:r>
        <w:rPr>
          <w:sz w:val="22"/>
        </w:rPr>
        <w:t>F</w:t>
      </w:r>
      <w:r w:rsidR="00FE3FC5">
        <w:rPr>
          <w:sz w:val="22"/>
        </w:rPr>
        <w:t xml:space="preserve">riends may find themselves in a situation where they need to </w:t>
      </w:r>
      <w:r w:rsidR="00392523">
        <w:rPr>
          <w:sz w:val="22"/>
        </w:rPr>
        <w:t>assess</w:t>
      </w:r>
      <w:r w:rsidR="00FE3FC5">
        <w:rPr>
          <w:sz w:val="22"/>
        </w:rPr>
        <w:t xml:space="preserve"> </w:t>
      </w:r>
      <w:r w:rsidR="00392523">
        <w:rPr>
          <w:sz w:val="22"/>
        </w:rPr>
        <w:t xml:space="preserve">or understand </w:t>
      </w:r>
      <w:r w:rsidR="00FE3FC5">
        <w:rPr>
          <w:sz w:val="22"/>
        </w:rPr>
        <w:t>the capacity of a</w:t>
      </w:r>
      <w:r w:rsidR="005F6403">
        <w:rPr>
          <w:sz w:val="22"/>
        </w:rPr>
        <w:t xml:space="preserve"> vulnerable</w:t>
      </w:r>
      <w:r w:rsidR="00FE3FC5">
        <w:rPr>
          <w:sz w:val="22"/>
        </w:rPr>
        <w:t xml:space="preserve"> member of the worshipping community who they have been supporting. </w:t>
      </w:r>
    </w:p>
    <w:p w14:paraId="195C565D" w14:textId="097C4FBD" w:rsidR="00AB7816" w:rsidRPr="00FE3FC5" w:rsidRDefault="00FE3FC5" w:rsidP="00FE3FC5">
      <w:pPr>
        <w:pStyle w:val="BWBLevel2"/>
        <w:rPr>
          <w:sz w:val="22"/>
        </w:rPr>
      </w:pPr>
      <w:r>
        <w:rPr>
          <w:sz w:val="22"/>
        </w:rPr>
        <w:t>T</w:t>
      </w:r>
      <w:r w:rsidR="00710DE7">
        <w:rPr>
          <w:sz w:val="22"/>
        </w:rPr>
        <w:t>he capacity of an individual to make a particular decision should be</w:t>
      </w:r>
      <w:r>
        <w:rPr>
          <w:sz w:val="22"/>
        </w:rPr>
        <w:t xml:space="preserve"> assessed by</w:t>
      </w:r>
      <w:r w:rsidR="00710DE7">
        <w:rPr>
          <w:sz w:val="22"/>
        </w:rPr>
        <w:t xml:space="preserve"> the person who is directly concerned with the individual at the time the decision needs to be made. </w:t>
      </w:r>
      <w:r>
        <w:rPr>
          <w:sz w:val="22"/>
        </w:rPr>
        <w:t xml:space="preserve">In </w:t>
      </w:r>
      <w:r w:rsidR="00AB7816" w:rsidRPr="00FE3FC5">
        <w:rPr>
          <w:sz w:val="22"/>
        </w:rPr>
        <w:t xml:space="preserve">some cases it may be necessary to obtain a professional opinion about capacity. </w:t>
      </w:r>
    </w:p>
    <w:p w14:paraId="10AB008D" w14:textId="303D2F88" w:rsidR="00D52E10" w:rsidRDefault="00710DE7" w:rsidP="00412EFD">
      <w:pPr>
        <w:pStyle w:val="BWBLevel2"/>
        <w:rPr>
          <w:sz w:val="22"/>
        </w:rPr>
      </w:pPr>
      <w:r>
        <w:rPr>
          <w:sz w:val="22"/>
        </w:rPr>
        <w:t xml:space="preserve">Friends </w:t>
      </w:r>
      <w:r w:rsidR="005F6403">
        <w:rPr>
          <w:sz w:val="22"/>
        </w:rPr>
        <w:t>may wish to</w:t>
      </w:r>
      <w:r w:rsidR="00FF6E21">
        <w:rPr>
          <w:sz w:val="22"/>
        </w:rPr>
        <w:t xml:space="preserve"> refer to the steps plan</w:t>
      </w:r>
      <w:r>
        <w:rPr>
          <w:sz w:val="22"/>
        </w:rPr>
        <w:t xml:space="preserve"> </w:t>
      </w:r>
      <w:r w:rsidR="00FE3FC5">
        <w:rPr>
          <w:sz w:val="22"/>
        </w:rPr>
        <w:t>at Appendix 1 of the policy</w:t>
      </w:r>
      <w:r w:rsidR="00412EFD">
        <w:rPr>
          <w:sz w:val="22"/>
        </w:rPr>
        <w:t>, when assessing</w:t>
      </w:r>
      <w:r w:rsidR="00FE3FC5">
        <w:rPr>
          <w:sz w:val="22"/>
        </w:rPr>
        <w:t xml:space="preserve"> </w:t>
      </w:r>
      <w:r w:rsidR="00412EFD">
        <w:rPr>
          <w:sz w:val="22"/>
        </w:rPr>
        <w:t xml:space="preserve">mental capacity. </w:t>
      </w:r>
    </w:p>
    <w:p w14:paraId="6B65C0FB" w14:textId="129F655B" w:rsidR="00412EFD" w:rsidRPr="00412EFD" w:rsidRDefault="00412EFD" w:rsidP="00412EFD">
      <w:pPr>
        <w:pStyle w:val="BWBLevel2"/>
        <w:rPr>
          <w:sz w:val="22"/>
        </w:rPr>
      </w:pPr>
      <w:r w:rsidRPr="00D52E10">
        <w:rPr>
          <w:sz w:val="22"/>
        </w:rPr>
        <w:t xml:space="preserve">Where a </w:t>
      </w:r>
      <w:r w:rsidR="00FF14AD">
        <w:rPr>
          <w:sz w:val="22"/>
        </w:rPr>
        <w:t>F</w:t>
      </w:r>
      <w:r w:rsidRPr="00D52E10">
        <w:rPr>
          <w:sz w:val="22"/>
        </w:rPr>
        <w:t xml:space="preserve">riend </w:t>
      </w:r>
      <w:r w:rsidR="00FF14AD">
        <w:rPr>
          <w:sz w:val="22"/>
        </w:rPr>
        <w:t>believes</w:t>
      </w:r>
      <w:r w:rsidRPr="00D52E10">
        <w:rPr>
          <w:sz w:val="22"/>
        </w:rPr>
        <w:t xml:space="preserve"> that a</w:t>
      </w:r>
      <w:r w:rsidR="00FF14AD">
        <w:rPr>
          <w:sz w:val="22"/>
        </w:rPr>
        <w:t xml:space="preserve"> vulnerable</w:t>
      </w:r>
      <w:r w:rsidRPr="00D52E10">
        <w:rPr>
          <w:sz w:val="22"/>
        </w:rPr>
        <w:t xml:space="preserve"> </w:t>
      </w:r>
      <w:r w:rsidR="00FF14AD">
        <w:rPr>
          <w:sz w:val="22"/>
        </w:rPr>
        <w:t>member</w:t>
      </w:r>
      <w:r w:rsidRPr="00D52E10">
        <w:rPr>
          <w:sz w:val="22"/>
        </w:rPr>
        <w:t xml:space="preserve"> may lack capacity it is important that they do not act on their behalf </w:t>
      </w:r>
      <w:r w:rsidR="00FF14AD">
        <w:rPr>
          <w:sz w:val="22"/>
        </w:rPr>
        <w:t xml:space="preserve">or make decisions on their behalf </w:t>
      </w:r>
      <w:r w:rsidR="00392523">
        <w:rPr>
          <w:sz w:val="22"/>
        </w:rPr>
        <w:t>(unless they have legal power to do so – see below in relation to powers of attorney)</w:t>
      </w:r>
      <w:r w:rsidRPr="00D52E10">
        <w:rPr>
          <w:sz w:val="22"/>
        </w:rPr>
        <w:t xml:space="preserve">. </w:t>
      </w:r>
    </w:p>
    <w:p w14:paraId="5980DC7D" w14:textId="74C2D2D6" w:rsidR="0055266A" w:rsidRPr="00827658" w:rsidRDefault="00827658" w:rsidP="00827658">
      <w:pPr>
        <w:pStyle w:val="BWBLevel2"/>
        <w:rPr>
          <w:sz w:val="22"/>
        </w:rPr>
      </w:pPr>
      <w:r w:rsidRPr="00827658">
        <w:rPr>
          <w:sz w:val="22"/>
        </w:rPr>
        <w:t xml:space="preserve">If a </w:t>
      </w:r>
      <w:r w:rsidR="00392523">
        <w:rPr>
          <w:sz w:val="22"/>
        </w:rPr>
        <w:t>vulnerable member</w:t>
      </w:r>
      <w:r w:rsidRPr="00827658">
        <w:rPr>
          <w:sz w:val="22"/>
        </w:rPr>
        <w:t xml:space="preserve"> does lack capacity to m</w:t>
      </w:r>
      <w:r w:rsidR="00E276A6">
        <w:rPr>
          <w:sz w:val="22"/>
        </w:rPr>
        <w:t>ake a decision for themselves</w:t>
      </w:r>
      <w:r w:rsidRPr="00827658">
        <w:rPr>
          <w:sz w:val="22"/>
        </w:rPr>
        <w:t xml:space="preserve">, then </w:t>
      </w:r>
      <w:r>
        <w:rPr>
          <w:sz w:val="22"/>
        </w:rPr>
        <w:t>someone else</w:t>
      </w:r>
      <w:r w:rsidRPr="00827658">
        <w:rPr>
          <w:sz w:val="22"/>
        </w:rPr>
        <w:t xml:space="preserve"> </w:t>
      </w:r>
      <w:r>
        <w:rPr>
          <w:sz w:val="22"/>
        </w:rPr>
        <w:t>may need</w:t>
      </w:r>
      <w:r w:rsidRPr="00827658">
        <w:rPr>
          <w:sz w:val="22"/>
        </w:rPr>
        <w:t xml:space="preserve"> to </w:t>
      </w:r>
      <w:r w:rsidR="00392523">
        <w:rPr>
          <w:sz w:val="22"/>
        </w:rPr>
        <w:t>make decisions on their behalf</w:t>
      </w:r>
      <w:r w:rsidRPr="00827658">
        <w:rPr>
          <w:sz w:val="22"/>
        </w:rPr>
        <w:t xml:space="preserve">. </w:t>
      </w:r>
      <w:r w:rsidR="0055266A" w:rsidRPr="00827658">
        <w:rPr>
          <w:sz w:val="22"/>
        </w:rPr>
        <w:t xml:space="preserve">In </w:t>
      </w:r>
      <w:r w:rsidR="00B21847">
        <w:rPr>
          <w:sz w:val="22"/>
        </w:rPr>
        <w:t>many</w:t>
      </w:r>
      <w:r w:rsidR="0055266A" w:rsidRPr="00827658">
        <w:rPr>
          <w:sz w:val="22"/>
        </w:rPr>
        <w:t xml:space="preserve"> situations, people who lack capacity will have</w:t>
      </w:r>
      <w:r w:rsidR="00B21847">
        <w:rPr>
          <w:sz w:val="22"/>
        </w:rPr>
        <w:t xml:space="preserve"> the</w:t>
      </w:r>
      <w:r w:rsidR="0055266A" w:rsidRPr="00827658">
        <w:rPr>
          <w:sz w:val="22"/>
        </w:rPr>
        <w:t xml:space="preserve"> support </w:t>
      </w:r>
      <w:r w:rsidR="00B21847">
        <w:rPr>
          <w:sz w:val="22"/>
        </w:rPr>
        <w:t>of</w:t>
      </w:r>
      <w:r w:rsidR="0055266A" w:rsidRPr="00827658">
        <w:rPr>
          <w:sz w:val="22"/>
        </w:rPr>
        <w:t xml:space="preserve"> family members</w:t>
      </w:r>
      <w:r w:rsidR="00FE6535" w:rsidRPr="00827658">
        <w:rPr>
          <w:sz w:val="22"/>
        </w:rPr>
        <w:t xml:space="preserve">. However, occasionally, </w:t>
      </w:r>
      <w:r w:rsidR="00D52E10">
        <w:rPr>
          <w:sz w:val="22"/>
        </w:rPr>
        <w:t xml:space="preserve">an </w:t>
      </w:r>
      <w:r w:rsidR="00D52E10" w:rsidRPr="00827658">
        <w:rPr>
          <w:sz w:val="22"/>
        </w:rPr>
        <w:t>elder</w:t>
      </w:r>
      <w:r w:rsidR="00FE6535" w:rsidRPr="00827658">
        <w:rPr>
          <w:sz w:val="22"/>
        </w:rPr>
        <w:t>, overseers or other</w:t>
      </w:r>
      <w:r w:rsidR="00FE3FC5">
        <w:rPr>
          <w:sz w:val="22"/>
        </w:rPr>
        <w:t xml:space="preserve"> </w:t>
      </w:r>
      <w:r w:rsidR="00B21847">
        <w:rPr>
          <w:sz w:val="22"/>
        </w:rPr>
        <w:t>Friends within</w:t>
      </w:r>
      <w:r w:rsidR="00FE3FC5">
        <w:rPr>
          <w:sz w:val="22"/>
        </w:rPr>
        <w:t xml:space="preserve"> the</w:t>
      </w:r>
      <w:r w:rsidR="00F74B5C">
        <w:rPr>
          <w:sz w:val="22"/>
        </w:rPr>
        <w:t xml:space="preserve"> </w:t>
      </w:r>
      <w:r w:rsidR="00FE3FC5">
        <w:rPr>
          <w:sz w:val="22"/>
        </w:rPr>
        <w:t>community</w:t>
      </w:r>
      <w:r w:rsidR="00FE6535" w:rsidRPr="00827658">
        <w:rPr>
          <w:sz w:val="22"/>
        </w:rPr>
        <w:t xml:space="preserve"> may be asked to act on behalf of a </w:t>
      </w:r>
      <w:r w:rsidR="00B21847">
        <w:rPr>
          <w:sz w:val="22"/>
        </w:rPr>
        <w:t>vulnerable member</w:t>
      </w:r>
      <w:r w:rsidR="00FE6535">
        <w:t xml:space="preserve">. </w:t>
      </w:r>
    </w:p>
    <w:p w14:paraId="449864C2" w14:textId="6E9AD2F8" w:rsidR="00FE6535" w:rsidRDefault="00FE6535" w:rsidP="00FE6535">
      <w:pPr>
        <w:pStyle w:val="BWBLevel2"/>
        <w:rPr>
          <w:sz w:val="22"/>
        </w:rPr>
      </w:pPr>
      <w:r>
        <w:rPr>
          <w:sz w:val="22"/>
        </w:rPr>
        <w:t>Adults over the age 18 may choose to appoint someone to make health, welfare and or financial decisions</w:t>
      </w:r>
      <w:r w:rsidR="00B21847">
        <w:rPr>
          <w:sz w:val="22"/>
        </w:rPr>
        <w:t xml:space="preserve"> for them</w:t>
      </w:r>
      <w:r w:rsidR="00F74B5C">
        <w:rPr>
          <w:sz w:val="22"/>
        </w:rPr>
        <w:t xml:space="preserve">, under a </w:t>
      </w:r>
      <w:r w:rsidR="00164870">
        <w:rPr>
          <w:sz w:val="22"/>
        </w:rPr>
        <w:t xml:space="preserve">lasting </w:t>
      </w:r>
      <w:r w:rsidR="00F74B5C">
        <w:rPr>
          <w:sz w:val="22"/>
        </w:rPr>
        <w:t>power of attorney</w:t>
      </w:r>
      <w:r w:rsidR="00E11C69">
        <w:rPr>
          <w:sz w:val="22"/>
        </w:rPr>
        <w:t xml:space="preserve"> </w:t>
      </w:r>
      <w:r w:rsidR="00AF0C29">
        <w:rPr>
          <w:sz w:val="22"/>
        </w:rPr>
        <w:t>in the event that they become unable</w:t>
      </w:r>
      <w:r>
        <w:rPr>
          <w:sz w:val="22"/>
        </w:rPr>
        <w:t xml:space="preserve"> to make these decisions </w:t>
      </w:r>
      <w:r w:rsidR="00AF0C29">
        <w:rPr>
          <w:sz w:val="22"/>
        </w:rPr>
        <w:t xml:space="preserve">for </w:t>
      </w:r>
      <w:r>
        <w:rPr>
          <w:sz w:val="22"/>
        </w:rPr>
        <w:t>themselves</w:t>
      </w:r>
      <w:r w:rsidR="00C114AE">
        <w:rPr>
          <w:sz w:val="22"/>
        </w:rPr>
        <w:t>.</w:t>
      </w:r>
    </w:p>
    <w:p w14:paraId="2258CD73" w14:textId="00E84287" w:rsidR="00FF56A5" w:rsidRPr="00FF56A5" w:rsidRDefault="00FF56A5" w:rsidP="00FF56A5">
      <w:pPr>
        <w:pStyle w:val="BWBLevel1"/>
        <w:rPr>
          <w:b/>
          <w:sz w:val="22"/>
        </w:rPr>
      </w:pPr>
      <w:r>
        <w:rPr>
          <w:b/>
          <w:sz w:val="22"/>
        </w:rPr>
        <w:t>Lasting</w:t>
      </w:r>
      <w:r w:rsidR="00E276A6">
        <w:rPr>
          <w:b/>
          <w:sz w:val="22"/>
        </w:rPr>
        <w:t xml:space="preserve"> powers of attorney </w:t>
      </w:r>
      <w:r>
        <w:rPr>
          <w:b/>
          <w:sz w:val="22"/>
        </w:rPr>
        <w:t>in brief</w:t>
      </w:r>
    </w:p>
    <w:p w14:paraId="694CDFE6" w14:textId="77777777" w:rsidR="00FF56A5" w:rsidRDefault="00FF56A5" w:rsidP="00FF56A5">
      <w:pPr>
        <w:pStyle w:val="BWBLevel2"/>
        <w:rPr>
          <w:sz w:val="22"/>
        </w:rPr>
      </w:pPr>
      <w:r>
        <w:rPr>
          <w:sz w:val="22"/>
        </w:rPr>
        <w:t xml:space="preserve">Sometimes elders, overseers or other members of the community might be asked to act as attorney for a vulnerable member. </w:t>
      </w:r>
      <w:r w:rsidRPr="00D52E10">
        <w:rPr>
          <w:sz w:val="22"/>
        </w:rPr>
        <w:t>Before agreeing to take on power of attorney responsibilities, you should think carefully about the role and ensure that you understand your duties and any potential liability.</w:t>
      </w:r>
    </w:p>
    <w:p w14:paraId="73357BA9" w14:textId="17A31538" w:rsidR="00FF56A5" w:rsidRPr="00D52E10" w:rsidRDefault="00FF56A5" w:rsidP="00FF56A5">
      <w:pPr>
        <w:pStyle w:val="BWBLevel2"/>
        <w:rPr>
          <w:sz w:val="22"/>
        </w:rPr>
      </w:pPr>
      <w:r>
        <w:rPr>
          <w:sz w:val="22"/>
        </w:rPr>
        <w:t>Most importantly</w:t>
      </w:r>
      <w:r w:rsidR="00433240">
        <w:rPr>
          <w:sz w:val="22"/>
        </w:rPr>
        <w:t xml:space="preserve"> for you to bear in mind</w:t>
      </w:r>
      <w:r>
        <w:rPr>
          <w:sz w:val="22"/>
        </w:rPr>
        <w:t>, i</w:t>
      </w:r>
      <w:r w:rsidRPr="00D52E10">
        <w:rPr>
          <w:sz w:val="22"/>
        </w:rPr>
        <w:t xml:space="preserve">f you enter into a power of attorney for a </w:t>
      </w:r>
      <w:r>
        <w:rPr>
          <w:sz w:val="22"/>
        </w:rPr>
        <w:t xml:space="preserve">vulnerable </w:t>
      </w:r>
      <w:r w:rsidRPr="00D52E10">
        <w:rPr>
          <w:sz w:val="22"/>
        </w:rPr>
        <w:t xml:space="preserve">member of the community, you will be doing so in </w:t>
      </w:r>
      <w:r>
        <w:rPr>
          <w:sz w:val="22"/>
        </w:rPr>
        <w:t>your</w:t>
      </w:r>
      <w:r w:rsidR="009D5356">
        <w:rPr>
          <w:sz w:val="22"/>
        </w:rPr>
        <w:t xml:space="preserve"> personal capacity. </w:t>
      </w:r>
      <w:r w:rsidR="00433240">
        <w:rPr>
          <w:sz w:val="22"/>
        </w:rPr>
        <w:t>You will take on certain legal duties and responsibilities as attorney</w:t>
      </w:r>
      <w:r w:rsidR="00511931">
        <w:rPr>
          <w:sz w:val="22"/>
        </w:rPr>
        <w:t xml:space="preserve"> personally</w:t>
      </w:r>
      <w:r w:rsidR="00B43163">
        <w:rPr>
          <w:sz w:val="22"/>
        </w:rPr>
        <w:t xml:space="preserve"> and not </w:t>
      </w:r>
      <w:r w:rsidR="00511931">
        <w:rPr>
          <w:sz w:val="22"/>
        </w:rPr>
        <w:t xml:space="preserve">on behalf of/ in your capacity as an elder or overseer of your </w:t>
      </w:r>
      <w:r w:rsidR="00433240">
        <w:rPr>
          <w:sz w:val="22"/>
        </w:rPr>
        <w:t>area meeting</w:t>
      </w:r>
      <w:r w:rsidR="00773E4A">
        <w:rPr>
          <w:sz w:val="22"/>
        </w:rPr>
        <w:t xml:space="preserve"> and you will not cease to be attorney just because you have stepped down from your role as elder/overseer</w:t>
      </w:r>
      <w:r w:rsidR="00433240">
        <w:rPr>
          <w:sz w:val="22"/>
        </w:rPr>
        <w:t>.</w:t>
      </w:r>
    </w:p>
    <w:p w14:paraId="24EF46BE" w14:textId="77777777" w:rsidR="00411735" w:rsidRPr="00411735" w:rsidRDefault="00550E1C" w:rsidP="0038073A">
      <w:pPr>
        <w:pStyle w:val="BWBLevel2"/>
        <w:rPr>
          <w:b/>
          <w:sz w:val="22"/>
        </w:rPr>
      </w:pPr>
      <w:r w:rsidRPr="0038073A">
        <w:rPr>
          <w:sz w:val="22"/>
        </w:rPr>
        <w:t xml:space="preserve">A power of attorney is a </w:t>
      </w:r>
      <w:r w:rsidR="00E133E9" w:rsidRPr="0038073A">
        <w:rPr>
          <w:sz w:val="22"/>
        </w:rPr>
        <w:t>legal mechanism by which an individual can appoint another person to act</w:t>
      </w:r>
      <w:r w:rsidR="00B43163">
        <w:rPr>
          <w:sz w:val="22"/>
        </w:rPr>
        <w:t xml:space="preserve"> and make decisions</w:t>
      </w:r>
      <w:r w:rsidR="00E133E9" w:rsidRPr="0038073A">
        <w:rPr>
          <w:sz w:val="22"/>
        </w:rPr>
        <w:t xml:space="preserve"> on their behalf.</w:t>
      </w:r>
      <w:r w:rsidR="00411735">
        <w:rPr>
          <w:sz w:val="22"/>
        </w:rPr>
        <w:t xml:space="preserve"> </w:t>
      </w:r>
      <w:r w:rsidR="00411735" w:rsidRPr="0038073A">
        <w:rPr>
          <w:sz w:val="22"/>
        </w:rPr>
        <w:t xml:space="preserve">The individual granting the power is generally known as the donor and the person appointed to act is called an attorney. </w:t>
      </w:r>
    </w:p>
    <w:p w14:paraId="13DBE485" w14:textId="1EC0BB04" w:rsidR="00550E1C" w:rsidRPr="0038073A" w:rsidRDefault="00411735" w:rsidP="0038073A">
      <w:pPr>
        <w:pStyle w:val="BWBLevel2"/>
        <w:rPr>
          <w:b/>
          <w:sz w:val="22"/>
        </w:rPr>
      </w:pPr>
      <w:r>
        <w:rPr>
          <w:sz w:val="22"/>
        </w:rPr>
        <w:t>The relevant type of power of attorney here is a lasting power of attorney (“LPA”). The main purpose of an LPA is to allow people to appoint someone to make decisions on their behalf when they no longer have mental capacity to make decisions themselves.</w:t>
      </w:r>
      <w:r w:rsidR="00E133E9" w:rsidRPr="0038073A">
        <w:rPr>
          <w:sz w:val="22"/>
        </w:rPr>
        <w:t xml:space="preserve"> </w:t>
      </w:r>
    </w:p>
    <w:p w14:paraId="77A37BEF" w14:textId="2FCAC28C" w:rsidR="00E133E9" w:rsidRPr="0038073A" w:rsidRDefault="0038073A" w:rsidP="00FE6535">
      <w:pPr>
        <w:pStyle w:val="BWBLevel2"/>
        <w:rPr>
          <w:b/>
          <w:sz w:val="22"/>
        </w:rPr>
      </w:pPr>
      <w:r>
        <w:rPr>
          <w:sz w:val="22"/>
        </w:rPr>
        <w:t>There are two different types of LPA:</w:t>
      </w:r>
    </w:p>
    <w:p w14:paraId="3CC013F7" w14:textId="32F85682" w:rsidR="0038073A" w:rsidRPr="0038073A" w:rsidRDefault="0038073A" w:rsidP="0038073A">
      <w:pPr>
        <w:pStyle w:val="BWBLevel2"/>
        <w:numPr>
          <w:ilvl w:val="0"/>
          <w:numId w:val="10"/>
        </w:numPr>
        <w:rPr>
          <w:b/>
          <w:sz w:val="22"/>
        </w:rPr>
      </w:pPr>
      <w:r>
        <w:rPr>
          <w:b/>
          <w:sz w:val="22"/>
        </w:rPr>
        <w:t xml:space="preserve">A </w:t>
      </w:r>
      <w:r w:rsidR="00164870">
        <w:rPr>
          <w:b/>
          <w:sz w:val="22"/>
        </w:rPr>
        <w:t xml:space="preserve">health and </w:t>
      </w:r>
      <w:r>
        <w:rPr>
          <w:b/>
          <w:sz w:val="22"/>
        </w:rPr>
        <w:t xml:space="preserve">welfare LPA, </w:t>
      </w:r>
      <w:r>
        <w:rPr>
          <w:sz w:val="22"/>
        </w:rPr>
        <w:t>which is for decisions abo</w:t>
      </w:r>
      <w:r w:rsidR="00A06A82">
        <w:rPr>
          <w:sz w:val="22"/>
        </w:rPr>
        <w:t>ut health and personal welfare</w:t>
      </w:r>
      <w:r w:rsidR="00362C0C">
        <w:rPr>
          <w:sz w:val="22"/>
        </w:rPr>
        <w:t xml:space="preserve"> (for example, giving or refusing consent to medical examination and treatment)</w:t>
      </w:r>
      <w:r w:rsidR="00A06A82">
        <w:rPr>
          <w:sz w:val="22"/>
        </w:rPr>
        <w:t>; and</w:t>
      </w:r>
    </w:p>
    <w:p w14:paraId="5CEAF292" w14:textId="63392A31" w:rsidR="0038073A" w:rsidRPr="0038073A" w:rsidRDefault="0038073A" w:rsidP="0038073A">
      <w:pPr>
        <w:pStyle w:val="BWBLevel2"/>
        <w:numPr>
          <w:ilvl w:val="0"/>
          <w:numId w:val="10"/>
        </w:numPr>
        <w:rPr>
          <w:b/>
          <w:sz w:val="22"/>
        </w:rPr>
      </w:pPr>
      <w:r>
        <w:rPr>
          <w:b/>
          <w:sz w:val="22"/>
        </w:rPr>
        <w:t xml:space="preserve">A property and </w:t>
      </w:r>
      <w:r w:rsidR="00362C0C">
        <w:rPr>
          <w:b/>
          <w:sz w:val="22"/>
        </w:rPr>
        <w:t xml:space="preserve">financial </w:t>
      </w:r>
      <w:r>
        <w:rPr>
          <w:b/>
          <w:sz w:val="22"/>
        </w:rPr>
        <w:t xml:space="preserve">affairs LPA, </w:t>
      </w:r>
      <w:r>
        <w:rPr>
          <w:sz w:val="22"/>
        </w:rPr>
        <w:t xml:space="preserve">which is for decisions about </w:t>
      </w:r>
      <w:r w:rsidR="00362C0C">
        <w:rPr>
          <w:sz w:val="22"/>
        </w:rPr>
        <w:t xml:space="preserve">personal </w:t>
      </w:r>
      <w:r>
        <w:rPr>
          <w:sz w:val="22"/>
        </w:rPr>
        <w:t>finances</w:t>
      </w:r>
      <w:r w:rsidR="00362C0C">
        <w:rPr>
          <w:sz w:val="22"/>
        </w:rPr>
        <w:t xml:space="preserve"> (for example, buying or selling property)</w:t>
      </w:r>
      <w:r>
        <w:rPr>
          <w:sz w:val="22"/>
        </w:rPr>
        <w:t xml:space="preserve">. </w:t>
      </w:r>
    </w:p>
    <w:p w14:paraId="7AF77D5C" w14:textId="5D36CD52" w:rsidR="00A05C8B" w:rsidRDefault="00C712C4" w:rsidP="0038073A">
      <w:pPr>
        <w:pStyle w:val="BWBLevel2"/>
        <w:rPr>
          <w:sz w:val="22"/>
        </w:rPr>
      </w:pPr>
      <w:r>
        <w:rPr>
          <w:sz w:val="22"/>
        </w:rPr>
        <w:t xml:space="preserve">The donor of an LPA, must have the mental capacity to appoint the attorney at the time the LPA is created. </w:t>
      </w:r>
      <w:r w:rsidR="00A05C8B">
        <w:rPr>
          <w:sz w:val="22"/>
        </w:rPr>
        <w:t>Before an LPA can be used, it must be registered with the Office of the Public Guardian</w:t>
      </w:r>
      <w:r w:rsidR="00953A9C">
        <w:rPr>
          <w:sz w:val="22"/>
        </w:rPr>
        <w:t xml:space="preserve">. </w:t>
      </w:r>
    </w:p>
    <w:p w14:paraId="177E0E06" w14:textId="43A69719" w:rsidR="0038073A" w:rsidRDefault="0038073A" w:rsidP="0038073A">
      <w:pPr>
        <w:pStyle w:val="BWBLevel2"/>
        <w:rPr>
          <w:sz w:val="22"/>
        </w:rPr>
      </w:pPr>
      <w:r w:rsidRPr="00CE4A74">
        <w:rPr>
          <w:sz w:val="22"/>
        </w:rPr>
        <w:t xml:space="preserve">A donor can appoint the same attorney under both types of LPA or </w:t>
      </w:r>
      <w:r w:rsidR="00CE4A74">
        <w:rPr>
          <w:sz w:val="22"/>
        </w:rPr>
        <w:t xml:space="preserve">different attorneys under each type of LPA. If different attorneys are appointed under each type of LPA, they may need to act together on some decisions. </w:t>
      </w:r>
    </w:p>
    <w:p w14:paraId="20DE31DE" w14:textId="77777777" w:rsidR="00B5728F" w:rsidRDefault="00B5728F" w:rsidP="0038073A">
      <w:pPr>
        <w:pStyle w:val="BWBLevel2"/>
        <w:rPr>
          <w:sz w:val="22"/>
        </w:rPr>
      </w:pPr>
      <w:r>
        <w:rPr>
          <w:sz w:val="22"/>
        </w:rPr>
        <w:t>A donor may</w:t>
      </w:r>
      <w:r w:rsidR="00953A9C">
        <w:rPr>
          <w:sz w:val="22"/>
        </w:rPr>
        <w:t xml:space="preserve"> appoint as many attorneys as they wish but should consider whether they wish the attorney to act jointly or jointly and severally</w:t>
      </w:r>
      <w:r>
        <w:rPr>
          <w:sz w:val="22"/>
        </w:rPr>
        <w:t xml:space="preserve">. </w:t>
      </w:r>
    </w:p>
    <w:p w14:paraId="4C686BC1" w14:textId="38A6496E" w:rsidR="008257A6" w:rsidRDefault="001C168A" w:rsidP="00BE36E4">
      <w:pPr>
        <w:pStyle w:val="BWBLevel2"/>
        <w:rPr>
          <w:sz w:val="22"/>
        </w:rPr>
      </w:pPr>
      <w:r>
        <w:rPr>
          <w:sz w:val="22"/>
        </w:rPr>
        <w:t>Attorneys</w:t>
      </w:r>
      <w:r w:rsidR="00B5728F">
        <w:rPr>
          <w:sz w:val="22"/>
        </w:rPr>
        <w:t xml:space="preserve"> appointed jointly must all agree and must always work together. Joint and several attorneys can act together but may also act independently if they wish.</w:t>
      </w:r>
      <w:r w:rsidR="008257A6">
        <w:rPr>
          <w:sz w:val="22"/>
        </w:rPr>
        <w:t xml:space="preserve"> </w:t>
      </w:r>
      <w:r w:rsidR="00164870">
        <w:rPr>
          <w:sz w:val="22"/>
        </w:rPr>
        <w:t>If attorneys are appointed jointly (but not severally) and one stops acting as an attorney, then the others cannot act either.</w:t>
      </w:r>
    </w:p>
    <w:p w14:paraId="21440B6D" w14:textId="5CFAB7D5" w:rsidR="00953A9C" w:rsidRDefault="00B5728F" w:rsidP="00BE36E4">
      <w:pPr>
        <w:pStyle w:val="BWBLevel2"/>
        <w:rPr>
          <w:sz w:val="22"/>
        </w:rPr>
      </w:pPr>
      <w:r>
        <w:rPr>
          <w:sz w:val="22"/>
        </w:rPr>
        <w:t xml:space="preserve"> It is also possible to nominate replacement attorneys in the event the sole attorney can no longer act. A replacement attorney will only be able to act in the way the original attorney wa</w:t>
      </w:r>
      <w:r w:rsidR="00BE36E4">
        <w:rPr>
          <w:sz w:val="22"/>
        </w:rPr>
        <w:t xml:space="preserve">s appointed to act. </w:t>
      </w:r>
    </w:p>
    <w:p w14:paraId="3FD91B43" w14:textId="2A15633E" w:rsidR="0028265E" w:rsidRDefault="007C4249" w:rsidP="00BE36E4">
      <w:pPr>
        <w:pStyle w:val="BWBLevel2"/>
        <w:rPr>
          <w:sz w:val="22"/>
        </w:rPr>
      </w:pPr>
      <w:r>
        <w:rPr>
          <w:sz w:val="22"/>
        </w:rPr>
        <w:t>An LPA ends when the donor dies. In some situations, an attorney may choose to stop acting before this happens. If an attorney chooses to stop acting it is necessary to send a notification form to the donor and</w:t>
      </w:r>
      <w:r w:rsidR="00311F4C">
        <w:rPr>
          <w:sz w:val="22"/>
        </w:rPr>
        <w:t xml:space="preserve"> to</w:t>
      </w:r>
      <w:r>
        <w:rPr>
          <w:sz w:val="22"/>
        </w:rPr>
        <w:t xml:space="preserve"> the Office of </w:t>
      </w:r>
      <w:r w:rsidR="00311F4C">
        <w:rPr>
          <w:sz w:val="22"/>
        </w:rPr>
        <w:t xml:space="preserve">the Public Guardian. There are also some cases where the law requires you to stop acting as an attorney. </w:t>
      </w:r>
    </w:p>
    <w:p w14:paraId="43157AD0" w14:textId="0546E6E3" w:rsidR="00311F4C" w:rsidRDefault="00311F4C" w:rsidP="006C34A0">
      <w:pPr>
        <w:pStyle w:val="BWBLevel2"/>
      </w:pPr>
      <w:r w:rsidRPr="006C34A0">
        <w:rPr>
          <w:sz w:val="22"/>
        </w:rPr>
        <w:t xml:space="preserve">For </w:t>
      </w:r>
      <w:r w:rsidR="006C34A0" w:rsidRPr="006C34A0">
        <w:rPr>
          <w:sz w:val="22"/>
        </w:rPr>
        <w:t>further guidance on LPAs, including the formalities for creating an LPA, the types of decisions which can be made and any restrictions, and the process for termination an LPA, please see:</w:t>
      </w:r>
      <w:r w:rsidR="006C34A0">
        <w:t xml:space="preserve"> </w:t>
      </w:r>
      <w:hyperlink r:id="rId9" w:history="1">
        <w:r w:rsidR="006C34A0" w:rsidRPr="00E03991">
          <w:rPr>
            <w:rStyle w:val="Hyperlink"/>
            <w:sz w:val="22"/>
          </w:rPr>
          <w:t>https://www.gov.uk/government/publications/make-a-lasting-power-of-attorney</w:t>
        </w:r>
      </w:hyperlink>
      <w:r w:rsidR="006C34A0">
        <w:rPr>
          <w:sz w:val="22"/>
        </w:rPr>
        <w:t xml:space="preserve"> </w:t>
      </w:r>
    </w:p>
    <w:p w14:paraId="1C15C806" w14:textId="4BCA43A4" w:rsidR="000C0565" w:rsidRPr="000C0565" w:rsidRDefault="000C0565" w:rsidP="000C0565">
      <w:pPr>
        <w:pStyle w:val="BWBLevel1"/>
        <w:rPr>
          <w:b/>
          <w:sz w:val="22"/>
        </w:rPr>
      </w:pPr>
      <w:r w:rsidRPr="000C0565">
        <w:rPr>
          <w:b/>
          <w:sz w:val="22"/>
        </w:rPr>
        <w:t>Considera</w:t>
      </w:r>
      <w:r w:rsidR="00E276A6">
        <w:rPr>
          <w:b/>
          <w:sz w:val="22"/>
        </w:rPr>
        <w:t xml:space="preserve">tions for </w:t>
      </w:r>
      <w:r w:rsidR="00411735">
        <w:rPr>
          <w:b/>
          <w:sz w:val="22"/>
        </w:rPr>
        <w:t>Friends considering</w:t>
      </w:r>
      <w:r w:rsidR="00E276A6">
        <w:rPr>
          <w:b/>
          <w:sz w:val="22"/>
        </w:rPr>
        <w:t xml:space="preserve"> acting as an a</w:t>
      </w:r>
      <w:r w:rsidRPr="000C0565">
        <w:rPr>
          <w:b/>
          <w:sz w:val="22"/>
        </w:rPr>
        <w:t xml:space="preserve">ttorney </w:t>
      </w:r>
      <w:r w:rsidR="00411735">
        <w:rPr>
          <w:b/>
          <w:sz w:val="22"/>
        </w:rPr>
        <w:t>for a vulnerable member</w:t>
      </w:r>
    </w:p>
    <w:p w14:paraId="7F194F4F" w14:textId="3AD47CC8" w:rsidR="000C0565" w:rsidRDefault="00411735" w:rsidP="0038073A">
      <w:pPr>
        <w:pStyle w:val="BWBLevel2"/>
        <w:rPr>
          <w:sz w:val="22"/>
        </w:rPr>
      </w:pPr>
      <w:r>
        <w:rPr>
          <w:sz w:val="22"/>
        </w:rPr>
        <w:t>Friends</w:t>
      </w:r>
      <w:r w:rsidR="000C0565">
        <w:rPr>
          <w:sz w:val="22"/>
        </w:rPr>
        <w:t xml:space="preserve"> with eldership and oversight responsibility care for people that attend meetings and may agree to enter into a</w:t>
      </w:r>
      <w:r w:rsidR="0028265E">
        <w:rPr>
          <w:sz w:val="22"/>
        </w:rPr>
        <w:t>n</w:t>
      </w:r>
      <w:r w:rsidR="000C0565">
        <w:rPr>
          <w:sz w:val="22"/>
        </w:rPr>
        <w:t xml:space="preserve"> LPA as an extension of this support, although this is not expected</w:t>
      </w:r>
      <w:r>
        <w:rPr>
          <w:sz w:val="22"/>
        </w:rPr>
        <w:t xml:space="preserve"> of them</w:t>
      </w:r>
      <w:r w:rsidR="000C0565">
        <w:rPr>
          <w:sz w:val="22"/>
        </w:rPr>
        <w:t xml:space="preserve">. </w:t>
      </w:r>
      <w:r>
        <w:rPr>
          <w:sz w:val="22"/>
        </w:rPr>
        <w:t>Friends</w:t>
      </w:r>
      <w:r w:rsidR="0028265E">
        <w:rPr>
          <w:sz w:val="22"/>
        </w:rPr>
        <w:t xml:space="preserve"> who agree to act as an attorney will be doing so in a personal capacity and their responsibilities towards the donor will continue after their term as an elder or overseer has ceased. </w:t>
      </w:r>
    </w:p>
    <w:p w14:paraId="246C3941" w14:textId="2D98A9A5" w:rsidR="004A041B" w:rsidRDefault="00F74BD7" w:rsidP="00E276A6">
      <w:pPr>
        <w:pStyle w:val="BWBLevel2"/>
      </w:pPr>
      <w:r w:rsidRPr="00E276A6">
        <w:rPr>
          <w:sz w:val="22"/>
        </w:rPr>
        <w:t>Agreeing to become an attorney means that you will take on an important role as you will be able to make decisions on behalf of the donor. Every attorney will have a duty of care and must follow the principles in the Mental Capacity Act 2005</w:t>
      </w:r>
      <w:r w:rsidR="000F252A" w:rsidRPr="00E276A6">
        <w:rPr>
          <w:sz w:val="22"/>
        </w:rPr>
        <w:t xml:space="preserve"> and the Code of Practice</w:t>
      </w:r>
      <w:r w:rsidR="00E276A6" w:rsidRPr="00E276A6">
        <w:rPr>
          <w:sz w:val="22"/>
        </w:rPr>
        <w:t>:</w:t>
      </w:r>
      <w:r w:rsidR="00E276A6">
        <w:t xml:space="preserve"> </w:t>
      </w:r>
      <w:hyperlink r:id="rId10" w:history="1">
        <w:r w:rsidR="00E276A6" w:rsidRPr="00E03991">
          <w:rPr>
            <w:rStyle w:val="Hyperlink"/>
            <w:sz w:val="22"/>
          </w:rPr>
          <w:t>https://www.gov.uk/government/publications/mental-capacity-act-code-of-practice</w:t>
        </w:r>
      </w:hyperlink>
      <w:r w:rsidR="00E276A6">
        <w:rPr>
          <w:sz w:val="22"/>
        </w:rPr>
        <w:t xml:space="preserve"> </w:t>
      </w:r>
    </w:p>
    <w:p w14:paraId="6770FCD8" w14:textId="25FD7534" w:rsidR="00746DC8" w:rsidRDefault="00411735" w:rsidP="0038073A">
      <w:pPr>
        <w:pStyle w:val="BWBLevel2"/>
        <w:rPr>
          <w:sz w:val="22"/>
        </w:rPr>
      </w:pPr>
      <w:r>
        <w:rPr>
          <w:sz w:val="22"/>
        </w:rPr>
        <w:t>In brief, a</w:t>
      </w:r>
      <w:r w:rsidR="00746DC8">
        <w:rPr>
          <w:sz w:val="22"/>
        </w:rPr>
        <w:t xml:space="preserve">ny act done or decisions made on behalf of someone who lacks capacity must be done in their best interest, after considering what is known about their preferences. </w:t>
      </w:r>
      <w:r w:rsidR="00F74BD7">
        <w:rPr>
          <w:sz w:val="22"/>
        </w:rPr>
        <w:t>If there is more than one attorney appointed jointly they will need to consult</w:t>
      </w:r>
      <w:r w:rsidR="00A12D4D">
        <w:rPr>
          <w:sz w:val="22"/>
        </w:rPr>
        <w:t xml:space="preserve"> with each other to work out what is</w:t>
      </w:r>
      <w:r w:rsidR="00F74BD7">
        <w:rPr>
          <w:sz w:val="22"/>
        </w:rPr>
        <w:t xml:space="preserve"> in the donor’</w:t>
      </w:r>
      <w:r w:rsidR="001738E9">
        <w:rPr>
          <w:sz w:val="22"/>
        </w:rPr>
        <w:t>s best interests.</w:t>
      </w:r>
    </w:p>
    <w:p w14:paraId="7A05B499" w14:textId="4C9E25FE" w:rsidR="002575EF" w:rsidRPr="002575EF" w:rsidRDefault="001738E9" w:rsidP="002575EF">
      <w:pPr>
        <w:pStyle w:val="BWBLevel2"/>
        <w:rPr>
          <w:sz w:val="22"/>
        </w:rPr>
      </w:pPr>
      <w:r w:rsidRPr="001738E9">
        <w:rPr>
          <w:sz w:val="22"/>
        </w:rPr>
        <w:t>People close to the donor m</w:t>
      </w:r>
      <w:r>
        <w:rPr>
          <w:sz w:val="22"/>
        </w:rPr>
        <w:t xml:space="preserve">ay not always agree about what is in the donor’s best interest. It is advisable to keep records </w:t>
      </w:r>
      <w:r w:rsidR="002575EF">
        <w:rPr>
          <w:sz w:val="22"/>
        </w:rPr>
        <w:t xml:space="preserve">of discussions in order to illustrate how a decision has been reached. </w:t>
      </w:r>
      <w:r w:rsidR="00837D42">
        <w:rPr>
          <w:sz w:val="22"/>
        </w:rPr>
        <w:t xml:space="preserve">As long as a decision is in the best interest of the donor, an attorney will be protected from liability. </w:t>
      </w:r>
    </w:p>
    <w:p w14:paraId="61325029" w14:textId="62D33A21" w:rsidR="009B54B0" w:rsidRPr="00026FD7" w:rsidRDefault="00040BE2" w:rsidP="009B54B0">
      <w:pPr>
        <w:pStyle w:val="BWBLevel2"/>
        <w:rPr>
          <w:b/>
          <w:sz w:val="22"/>
        </w:rPr>
      </w:pPr>
      <w:r w:rsidRPr="009B54B0">
        <w:rPr>
          <w:sz w:val="22"/>
        </w:rPr>
        <w:t>If an attorney acts outside their authority,</w:t>
      </w:r>
      <w:r w:rsidR="009B54B0" w:rsidRPr="009B54B0">
        <w:rPr>
          <w:sz w:val="22"/>
        </w:rPr>
        <w:t xml:space="preserve"> or if anyone suspects that th</w:t>
      </w:r>
      <w:r w:rsidR="000C0565">
        <w:rPr>
          <w:sz w:val="22"/>
        </w:rPr>
        <w:t>e attorney is not performing their</w:t>
      </w:r>
      <w:r w:rsidR="009B54B0" w:rsidRPr="009B54B0">
        <w:rPr>
          <w:sz w:val="22"/>
        </w:rPr>
        <w:t xml:space="preserve"> duties properly,</w:t>
      </w:r>
      <w:r w:rsidRPr="009B54B0">
        <w:rPr>
          <w:sz w:val="22"/>
        </w:rPr>
        <w:t xml:space="preserve"> the attorney may be </w:t>
      </w:r>
      <w:r w:rsidR="009B54B0" w:rsidRPr="009B54B0">
        <w:rPr>
          <w:sz w:val="22"/>
        </w:rPr>
        <w:t xml:space="preserve">investigated by the Office of </w:t>
      </w:r>
      <w:r w:rsidR="00F10C5F">
        <w:rPr>
          <w:sz w:val="22"/>
        </w:rPr>
        <w:t xml:space="preserve">the </w:t>
      </w:r>
      <w:r w:rsidR="009B54B0" w:rsidRPr="009B54B0">
        <w:rPr>
          <w:sz w:val="22"/>
        </w:rPr>
        <w:t>Public Guardian and may be</w:t>
      </w:r>
      <w:r w:rsidR="00773E4A">
        <w:rPr>
          <w:sz w:val="22"/>
        </w:rPr>
        <w:t xml:space="preserve"> personally</w:t>
      </w:r>
      <w:r w:rsidR="009B54B0" w:rsidRPr="009B54B0">
        <w:rPr>
          <w:sz w:val="22"/>
        </w:rPr>
        <w:t xml:space="preserve"> </w:t>
      </w:r>
      <w:r w:rsidR="009B54B0">
        <w:rPr>
          <w:sz w:val="22"/>
        </w:rPr>
        <w:t xml:space="preserve">liable to third </w:t>
      </w:r>
      <w:r w:rsidR="00F10C5F">
        <w:rPr>
          <w:sz w:val="22"/>
        </w:rPr>
        <w:t>parties</w:t>
      </w:r>
      <w:r w:rsidR="009B54B0" w:rsidRPr="009B54B0">
        <w:rPr>
          <w:sz w:val="22"/>
        </w:rPr>
        <w:t xml:space="preserve"> or to t</w:t>
      </w:r>
      <w:r w:rsidRPr="009B54B0">
        <w:rPr>
          <w:sz w:val="22"/>
        </w:rPr>
        <w:t>he donor</w:t>
      </w:r>
      <w:r w:rsidR="001738E9" w:rsidRPr="009B54B0">
        <w:rPr>
          <w:sz w:val="22"/>
        </w:rPr>
        <w:t xml:space="preserve">. </w:t>
      </w:r>
    </w:p>
    <w:p w14:paraId="792A65E0" w14:textId="2E769933" w:rsidR="00026FD7" w:rsidRPr="00026FD7" w:rsidRDefault="00026FD7" w:rsidP="009B54B0">
      <w:pPr>
        <w:pStyle w:val="BWBLevel2"/>
        <w:rPr>
          <w:b/>
          <w:sz w:val="22"/>
        </w:rPr>
      </w:pPr>
      <w:r>
        <w:rPr>
          <w:sz w:val="22"/>
        </w:rPr>
        <w:t>The termination of an LPA can cause serious problems for the donor. For example where:</w:t>
      </w:r>
    </w:p>
    <w:p w14:paraId="6A9342CD" w14:textId="69018E53" w:rsidR="00026FD7" w:rsidRPr="00026FD7" w:rsidRDefault="00026FD7" w:rsidP="00026FD7">
      <w:pPr>
        <w:pStyle w:val="BWBLevel2"/>
        <w:numPr>
          <w:ilvl w:val="0"/>
          <w:numId w:val="12"/>
        </w:numPr>
        <w:rPr>
          <w:b/>
          <w:sz w:val="22"/>
        </w:rPr>
      </w:pPr>
      <w:r>
        <w:rPr>
          <w:sz w:val="22"/>
        </w:rPr>
        <w:t>only one attorney has been appointed, the LPA would stop working all together; or</w:t>
      </w:r>
    </w:p>
    <w:p w14:paraId="49A98FE3" w14:textId="084DF768" w:rsidR="00026FD7" w:rsidRPr="00026FD7" w:rsidRDefault="00026FD7" w:rsidP="00026FD7">
      <w:pPr>
        <w:pStyle w:val="BWBLevel2"/>
        <w:numPr>
          <w:ilvl w:val="0"/>
          <w:numId w:val="12"/>
        </w:numPr>
        <w:rPr>
          <w:b/>
          <w:sz w:val="22"/>
        </w:rPr>
      </w:pPr>
      <w:r>
        <w:rPr>
          <w:sz w:val="22"/>
        </w:rPr>
        <w:t xml:space="preserve">if an attorney is required to act jointly for some or all decisions then they will not be able to make those decisions. </w:t>
      </w:r>
    </w:p>
    <w:p w14:paraId="3218F92B" w14:textId="2964E99D" w:rsidR="00026FD7" w:rsidRPr="00026FD7" w:rsidRDefault="00026FD7" w:rsidP="00026FD7">
      <w:pPr>
        <w:pStyle w:val="BWBLevel2"/>
        <w:rPr>
          <w:sz w:val="22"/>
        </w:rPr>
      </w:pPr>
      <w:r w:rsidRPr="00026FD7">
        <w:rPr>
          <w:sz w:val="22"/>
        </w:rPr>
        <w:t>It is import</w:t>
      </w:r>
      <w:r w:rsidR="001C168A">
        <w:rPr>
          <w:sz w:val="22"/>
        </w:rPr>
        <w:t>ant</w:t>
      </w:r>
      <w:r>
        <w:rPr>
          <w:sz w:val="22"/>
        </w:rPr>
        <w:t xml:space="preserve"> to consider the potential for any future problems surrounding the termination of the LPA, at the time the LPA is created. </w:t>
      </w:r>
      <w:r w:rsidR="00411735">
        <w:rPr>
          <w:sz w:val="22"/>
        </w:rPr>
        <w:t xml:space="preserve">A Friend who has been appointed as an elder or overseer </w:t>
      </w:r>
      <w:r w:rsidR="0013269E">
        <w:rPr>
          <w:sz w:val="22"/>
        </w:rPr>
        <w:t xml:space="preserve">for their area meeting </w:t>
      </w:r>
      <w:r w:rsidR="00411735">
        <w:rPr>
          <w:sz w:val="22"/>
        </w:rPr>
        <w:t>may be asked</w:t>
      </w:r>
      <w:r w:rsidR="0013269E">
        <w:rPr>
          <w:sz w:val="22"/>
        </w:rPr>
        <w:t>, because they hold that role,</w:t>
      </w:r>
      <w:r w:rsidR="00411735">
        <w:rPr>
          <w:sz w:val="22"/>
        </w:rPr>
        <w:t xml:space="preserve"> to take on responsibility for acting as attorney for a vulnerable member</w:t>
      </w:r>
      <w:r w:rsidR="0013269E">
        <w:rPr>
          <w:sz w:val="22"/>
        </w:rPr>
        <w:t>. But,</w:t>
      </w:r>
      <w:r w:rsidR="00411735">
        <w:rPr>
          <w:sz w:val="22"/>
        </w:rPr>
        <w:t xml:space="preserve"> as noted, the attorney role is taken on by the Friend personally and so </w:t>
      </w:r>
      <w:r w:rsidR="0013269E">
        <w:rPr>
          <w:sz w:val="22"/>
        </w:rPr>
        <w:t xml:space="preserve">the Friend will continue as attorney </w:t>
      </w:r>
      <w:r w:rsidR="00411735">
        <w:rPr>
          <w:sz w:val="22"/>
        </w:rPr>
        <w:t>even once</w:t>
      </w:r>
      <w:r w:rsidR="0013269E">
        <w:rPr>
          <w:sz w:val="22"/>
        </w:rPr>
        <w:t xml:space="preserve"> the Friend steps dow</w:t>
      </w:r>
      <w:r w:rsidR="009D5356">
        <w:rPr>
          <w:sz w:val="22"/>
        </w:rPr>
        <w:t xml:space="preserve">n from being elder or overseer. </w:t>
      </w:r>
      <w:r w:rsidR="0013269E">
        <w:rPr>
          <w:sz w:val="22"/>
        </w:rPr>
        <w:t>I</w:t>
      </w:r>
      <w:r>
        <w:rPr>
          <w:sz w:val="22"/>
        </w:rPr>
        <w:t xml:space="preserve">f a </w:t>
      </w:r>
      <w:r w:rsidR="0013269E">
        <w:rPr>
          <w:sz w:val="22"/>
        </w:rPr>
        <w:t>F</w:t>
      </w:r>
      <w:r>
        <w:rPr>
          <w:sz w:val="22"/>
        </w:rPr>
        <w:t>riend believes that they are unlikely t</w:t>
      </w:r>
      <w:r w:rsidR="002318C5">
        <w:rPr>
          <w:sz w:val="22"/>
        </w:rPr>
        <w:t>o be able</w:t>
      </w:r>
      <w:r>
        <w:rPr>
          <w:sz w:val="22"/>
        </w:rPr>
        <w:t xml:space="preserve"> to act as an attorney</w:t>
      </w:r>
      <w:r w:rsidR="002318C5">
        <w:rPr>
          <w:sz w:val="22"/>
        </w:rPr>
        <w:t xml:space="preserve"> for the duration of the </w:t>
      </w:r>
      <w:r w:rsidR="001C168A">
        <w:rPr>
          <w:sz w:val="22"/>
        </w:rPr>
        <w:t>donor’s</w:t>
      </w:r>
      <w:r w:rsidR="002318C5">
        <w:rPr>
          <w:sz w:val="22"/>
        </w:rPr>
        <w:t xml:space="preserve"> life</w:t>
      </w:r>
      <w:r w:rsidR="00AE0770">
        <w:rPr>
          <w:sz w:val="22"/>
        </w:rPr>
        <w:t>, it may be more appropriate</w:t>
      </w:r>
      <w:r w:rsidR="007F02EA">
        <w:rPr>
          <w:sz w:val="22"/>
        </w:rPr>
        <w:t xml:space="preserve"> for them</w:t>
      </w:r>
      <w:r w:rsidR="00AE0770">
        <w:rPr>
          <w:sz w:val="22"/>
        </w:rPr>
        <w:t xml:space="preserve"> to act alongside other attorneys on a joint and several basis</w:t>
      </w:r>
      <w:r w:rsidR="0013269E">
        <w:rPr>
          <w:sz w:val="22"/>
        </w:rPr>
        <w:t xml:space="preserve"> or not to take on the role at all</w:t>
      </w:r>
      <w:r w:rsidR="00AE0770">
        <w:rPr>
          <w:sz w:val="22"/>
        </w:rPr>
        <w:t xml:space="preserve">. </w:t>
      </w:r>
    </w:p>
    <w:p w14:paraId="5D5D6FE9" w14:textId="02D502B5" w:rsidR="00E276A6" w:rsidRPr="00E276A6" w:rsidRDefault="00E276A6" w:rsidP="009B54B0">
      <w:pPr>
        <w:pStyle w:val="BWBLevel1"/>
      </w:pPr>
      <w:r>
        <w:rPr>
          <w:b/>
          <w:sz w:val="22"/>
        </w:rPr>
        <w:t xml:space="preserve">Decisions about gifts and charitable donations </w:t>
      </w:r>
    </w:p>
    <w:p w14:paraId="11B074C7" w14:textId="1122CEDC" w:rsidR="00B63EF7" w:rsidRDefault="00B63EF7" w:rsidP="00E300FC">
      <w:pPr>
        <w:pStyle w:val="BWBLevel2"/>
        <w:rPr>
          <w:sz w:val="22"/>
        </w:rPr>
      </w:pPr>
      <w:r>
        <w:rPr>
          <w:sz w:val="22"/>
        </w:rPr>
        <w:t xml:space="preserve">Friends, overseers or elders may be in a situation where they are asked to help a vulnerable member of the community with a decision about a gift or charitable donation. </w:t>
      </w:r>
      <w:r w:rsidR="002318C5">
        <w:rPr>
          <w:sz w:val="22"/>
        </w:rPr>
        <w:t xml:space="preserve">Gifts </w:t>
      </w:r>
      <w:r w:rsidR="00EB619F">
        <w:rPr>
          <w:sz w:val="22"/>
        </w:rPr>
        <w:t>are a</w:t>
      </w:r>
      <w:r w:rsidR="001C168A">
        <w:rPr>
          <w:sz w:val="22"/>
        </w:rPr>
        <w:t>n important</w:t>
      </w:r>
      <w:r w:rsidR="002318C5">
        <w:rPr>
          <w:sz w:val="22"/>
        </w:rPr>
        <w:t xml:space="preserve"> way for an indiv</w:t>
      </w:r>
      <w:r w:rsidR="00EB619F">
        <w:rPr>
          <w:sz w:val="22"/>
        </w:rPr>
        <w:t xml:space="preserve">idual to preserve their </w:t>
      </w:r>
      <w:r w:rsidR="002318C5">
        <w:rPr>
          <w:sz w:val="22"/>
        </w:rPr>
        <w:t>relationships with the friends and family</w:t>
      </w:r>
      <w:r w:rsidR="00EB619F">
        <w:rPr>
          <w:sz w:val="22"/>
        </w:rPr>
        <w:t xml:space="preserve">. However, it is necessary to be aware of the strict rules on gift- making. </w:t>
      </w:r>
    </w:p>
    <w:p w14:paraId="519F1F1A" w14:textId="1382C1ED" w:rsidR="00EB619F" w:rsidRDefault="00EB619F" w:rsidP="00E300FC">
      <w:pPr>
        <w:pStyle w:val="BWBLevel2"/>
        <w:rPr>
          <w:sz w:val="22"/>
        </w:rPr>
      </w:pPr>
      <w:r>
        <w:rPr>
          <w:sz w:val="22"/>
        </w:rPr>
        <w:t xml:space="preserve">Before </w:t>
      </w:r>
      <w:r w:rsidR="006668CE">
        <w:rPr>
          <w:sz w:val="22"/>
        </w:rPr>
        <w:t>helping the vulnerable member to reach</w:t>
      </w:r>
      <w:r>
        <w:rPr>
          <w:sz w:val="22"/>
        </w:rPr>
        <w:t xml:space="preserve"> any decision on gifting, you must try to find out whether the person has the mental capacity </w:t>
      </w:r>
      <w:r w:rsidR="00E75D95">
        <w:rPr>
          <w:sz w:val="22"/>
        </w:rPr>
        <w:t>to make the decision themselves</w:t>
      </w:r>
      <w:r w:rsidR="006668CE">
        <w:rPr>
          <w:sz w:val="22"/>
        </w:rPr>
        <w:t>, which may be with your support</w:t>
      </w:r>
      <w:r w:rsidR="00E75D95">
        <w:rPr>
          <w:sz w:val="22"/>
        </w:rPr>
        <w:t>.</w:t>
      </w:r>
    </w:p>
    <w:p w14:paraId="0D9FB3EB" w14:textId="1A564F55" w:rsidR="00EB619F" w:rsidRDefault="00EB619F" w:rsidP="00E300FC">
      <w:pPr>
        <w:pStyle w:val="BWBLevel2"/>
        <w:rPr>
          <w:sz w:val="22"/>
        </w:rPr>
      </w:pPr>
      <w:r>
        <w:rPr>
          <w:sz w:val="22"/>
        </w:rPr>
        <w:t xml:space="preserve">If you consider that the person has the capacity to make a decision about a gift or charitable donation you </w:t>
      </w:r>
      <w:r w:rsidR="00E75D95">
        <w:rPr>
          <w:sz w:val="22"/>
        </w:rPr>
        <w:t>are recommended to</w:t>
      </w:r>
      <w:r>
        <w:rPr>
          <w:sz w:val="22"/>
        </w:rPr>
        <w:t xml:space="preserve"> keep a record of the steps you took to </w:t>
      </w:r>
      <w:r w:rsidR="00794570">
        <w:rPr>
          <w:sz w:val="22"/>
        </w:rPr>
        <w:t xml:space="preserve">make </w:t>
      </w:r>
      <w:r>
        <w:rPr>
          <w:sz w:val="22"/>
        </w:rPr>
        <w:t>sure they did</w:t>
      </w:r>
      <w:r w:rsidR="00794570">
        <w:rPr>
          <w:sz w:val="22"/>
        </w:rPr>
        <w:t xml:space="preserve"> and </w:t>
      </w:r>
      <w:r w:rsidR="00E75D95">
        <w:rPr>
          <w:sz w:val="22"/>
        </w:rPr>
        <w:t xml:space="preserve">any steps you took </w:t>
      </w:r>
      <w:r w:rsidR="00794570">
        <w:rPr>
          <w:sz w:val="22"/>
        </w:rPr>
        <w:t>to support them to make their decision</w:t>
      </w:r>
      <w:r>
        <w:rPr>
          <w:sz w:val="22"/>
        </w:rPr>
        <w:t xml:space="preserve">. </w:t>
      </w:r>
      <w:r w:rsidR="0078057F">
        <w:rPr>
          <w:sz w:val="22"/>
        </w:rPr>
        <w:t>If a substantial gift is involved</w:t>
      </w:r>
      <w:r w:rsidR="0076045E">
        <w:rPr>
          <w:sz w:val="22"/>
        </w:rPr>
        <w:t>, or if you are unsure about their mental capacity</w:t>
      </w:r>
      <w:r w:rsidR="00BE0F96">
        <w:rPr>
          <w:sz w:val="22"/>
        </w:rPr>
        <w:t>,</w:t>
      </w:r>
      <w:r w:rsidR="0078057F">
        <w:rPr>
          <w:sz w:val="22"/>
        </w:rPr>
        <w:t xml:space="preserve"> you may need to seek</w:t>
      </w:r>
      <w:r w:rsidR="0076045E">
        <w:rPr>
          <w:sz w:val="22"/>
        </w:rPr>
        <w:t xml:space="preserve"> professional</w:t>
      </w:r>
      <w:r w:rsidR="0078057F">
        <w:rPr>
          <w:sz w:val="22"/>
        </w:rPr>
        <w:t xml:space="preserve"> advice. </w:t>
      </w:r>
    </w:p>
    <w:p w14:paraId="59E0F4CC" w14:textId="2042944F" w:rsidR="00E75D95" w:rsidRDefault="00E75D95" w:rsidP="00E300FC">
      <w:pPr>
        <w:pStyle w:val="BWBLevel2"/>
        <w:rPr>
          <w:sz w:val="22"/>
        </w:rPr>
      </w:pPr>
      <w:r>
        <w:rPr>
          <w:sz w:val="22"/>
        </w:rPr>
        <w:t xml:space="preserve">Occasionally you might be asked to support </w:t>
      </w:r>
      <w:r w:rsidR="00BD40F7">
        <w:rPr>
          <w:sz w:val="22"/>
        </w:rPr>
        <w:t>a vulnerable member</w:t>
      </w:r>
      <w:r>
        <w:rPr>
          <w:sz w:val="22"/>
        </w:rPr>
        <w:t xml:space="preserve"> to make a decision to make a donation to your area meeting or to one of the many Quaker charities. </w:t>
      </w:r>
      <w:r w:rsidR="00BD40F7">
        <w:rPr>
          <w:sz w:val="22"/>
        </w:rPr>
        <w:t xml:space="preserve">Great care needs to be taken </w:t>
      </w:r>
      <w:r w:rsidR="006668CE">
        <w:rPr>
          <w:sz w:val="22"/>
        </w:rPr>
        <w:t xml:space="preserve">as there may be a risk that you are perceived to have influenced </w:t>
      </w:r>
      <w:r w:rsidR="00BD40F7">
        <w:rPr>
          <w:sz w:val="22"/>
        </w:rPr>
        <w:t xml:space="preserve">or coerced them to make the donation or taken unfair advantage of them which could mean that the gift is invalid </w:t>
      </w:r>
      <w:r w:rsidR="006668CE">
        <w:rPr>
          <w:sz w:val="22"/>
        </w:rPr>
        <w:t xml:space="preserve">and there is a risk </w:t>
      </w:r>
      <w:r>
        <w:rPr>
          <w:sz w:val="22"/>
        </w:rPr>
        <w:t xml:space="preserve">to the reputation of the Quaker movement </w:t>
      </w:r>
      <w:r w:rsidR="006668CE">
        <w:rPr>
          <w:sz w:val="22"/>
        </w:rPr>
        <w:t xml:space="preserve">itself. </w:t>
      </w:r>
      <w:r w:rsidR="00DB11DD">
        <w:rPr>
          <w:sz w:val="22"/>
        </w:rPr>
        <w:t>Y</w:t>
      </w:r>
      <w:r w:rsidR="006668CE">
        <w:rPr>
          <w:sz w:val="22"/>
        </w:rPr>
        <w:t>ou are strongly recommended to keep careful records of your assessment of their capacity and how you have supported them to reach their decision</w:t>
      </w:r>
      <w:r>
        <w:rPr>
          <w:sz w:val="22"/>
        </w:rPr>
        <w:t xml:space="preserve">. </w:t>
      </w:r>
      <w:r w:rsidR="00DB11DD">
        <w:rPr>
          <w:sz w:val="22"/>
        </w:rPr>
        <w:t>Depending on the circumstances, but particularly if a large or unusual donation is proposed, you may also need to ensure that the vulnerable member receives independent advice.</w:t>
      </w:r>
    </w:p>
    <w:p w14:paraId="350D1858" w14:textId="2D06D642" w:rsidR="00E300FC" w:rsidRDefault="00DB11DD" w:rsidP="00E300FC">
      <w:pPr>
        <w:pStyle w:val="BWBLevel2"/>
        <w:rPr>
          <w:sz w:val="22"/>
        </w:rPr>
      </w:pPr>
      <w:r>
        <w:rPr>
          <w:sz w:val="22"/>
        </w:rPr>
        <w:t xml:space="preserve">If the vulnerable member lacks capacity and you have been appointed as their attorney under an LPA (property and financial affairs), </w:t>
      </w:r>
      <w:r w:rsidR="00F76BED">
        <w:rPr>
          <w:sz w:val="22"/>
        </w:rPr>
        <w:t>t</w:t>
      </w:r>
      <w:r w:rsidR="00D37949" w:rsidRPr="00B77476">
        <w:rPr>
          <w:sz w:val="22"/>
        </w:rPr>
        <w:t>he general rule for attorneys is that apart from some exceptions, the law says you must</w:t>
      </w:r>
      <w:r w:rsidR="00F76BED">
        <w:rPr>
          <w:sz w:val="22"/>
        </w:rPr>
        <w:t xml:space="preserve"> not make gifts from an individual’</w:t>
      </w:r>
      <w:r w:rsidR="00D37949" w:rsidRPr="00B77476">
        <w:rPr>
          <w:sz w:val="22"/>
        </w:rPr>
        <w:t xml:space="preserve">s estate. </w:t>
      </w:r>
    </w:p>
    <w:p w14:paraId="5A53FDB1" w14:textId="31D7A5C6" w:rsidR="009F2D84" w:rsidRDefault="009F2D84" w:rsidP="00E300FC">
      <w:pPr>
        <w:pStyle w:val="BWBLevel2"/>
        <w:rPr>
          <w:sz w:val="22"/>
        </w:rPr>
      </w:pPr>
      <w:r>
        <w:rPr>
          <w:sz w:val="22"/>
        </w:rPr>
        <w:t>For an attorney acting under a property or fin</w:t>
      </w:r>
      <w:r w:rsidR="001C168A">
        <w:rPr>
          <w:sz w:val="22"/>
        </w:rPr>
        <w:t>ancial affairs LPA, in order to</w:t>
      </w:r>
      <w:r>
        <w:rPr>
          <w:sz w:val="22"/>
        </w:rPr>
        <w:t xml:space="preserve"> count as an exception, the gift must satisfy the points below. It must be:</w:t>
      </w:r>
    </w:p>
    <w:p w14:paraId="03E45E87" w14:textId="709FFA61" w:rsidR="009F2D84" w:rsidRDefault="009F2D84" w:rsidP="009F2D84">
      <w:pPr>
        <w:pStyle w:val="BWBLevel2"/>
        <w:numPr>
          <w:ilvl w:val="0"/>
          <w:numId w:val="13"/>
        </w:numPr>
        <w:rPr>
          <w:sz w:val="22"/>
        </w:rPr>
      </w:pPr>
      <w:r>
        <w:rPr>
          <w:sz w:val="22"/>
        </w:rPr>
        <w:t>Given on a customary occasion for making gifts within families or among friends</w:t>
      </w:r>
      <w:r w:rsidR="00353106">
        <w:rPr>
          <w:sz w:val="22"/>
        </w:rPr>
        <w:t xml:space="preserve"> (for example, birthdays, weddings or Christmas); </w:t>
      </w:r>
    </w:p>
    <w:p w14:paraId="722AD7A6" w14:textId="3B23193F" w:rsidR="00353106" w:rsidRDefault="001C168A" w:rsidP="009F2D84">
      <w:pPr>
        <w:pStyle w:val="BWBLevel2"/>
        <w:numPr>
          <w:ilvl w:val="0"/>
          <w:numId w:val="13"/>
        </w:numPr>
        <w:rPr>
          <w:sz w:val="22"/>
        </w:rPr>
      </w:pPr>
      <w:r>
        <w:rPr>
          <w:sz w:val="22"/>
        </w:rPr>
        <w:t>t</w:t>
      </w:r>
      <w:r w:rsidR="00353106">
        <w:rPr>
          <w:sz w:val="22"/>
        </w:rPr>
        <w:t xml:space="preserve">o someone related or connected to the person, or if not a person to a charity the person supported; and </w:t>
      </w:r>
    </w:p>
    <w:p w14:paraId="798B67CE" w14:textId="4215BF2A" w:rsidR="00353106" w:rsidRDefault="001C168A" w:rsidP="009F2D84">
      <w:pPr>
        <w:pStyle w:val="BWBLevel2"/>
        <w:numPr>
          <w:ilvl w:val="0"/>
          <w:numId w:val="13"/>
        </w:numPr>
        <w:rPr>
          <w:sz w:val="22"/>
        </w:rPr>
      </w:pPr>
      <w:r>
        <w:rPr>
          <w:sz w:val="22"/>
        </w:rPr>
        <w:t>o</w:t>
      </w:r>
      <w:r w:rsidR="00353106">
        <w:rPr>
          <w:sz w:val="22"/>
        </w:rPr>
        <w:t xml:space="preserve">f reasonable value taking into account the circumstances in each case and in particular the size of the person’s estate. </w:t>
      </w:r>
    </w:p>
    <w:p w14:paraId="4E375074" w14:textId="741E93B4" w:rsidR="00353106" w:rsidRDefault="00353106" w:rsidP="00353106">
      <w:pPr>
        <w:pStyle w:val="BWBLevel2"/>
        <w:rPr>
          <w:sz w:val="22"/>
        </w:rPr>
      </w:pPr>
      <w:r>
        <w:rPr>
          <w:sz w:val="22"/>
        </w:rPr>
        <w:t>In order to work out whether a gift is reasonable you must consider the impact of the gift on the person’s financial situation</w:t>
      </w:r>
      <w:r w:rsidR="00CE4C61">
        <w:rPr>
          <w:sz w:val="22"/>
        </w:rPr>
        <w:t xml:space="preserve"> (taking into consideration current and future income, saving and future needs)</w:t>
      </w:r>
      <w:r>
        <w:rPr>
          <w:sz w:val="22"/>
        </w:rPr>
        <w:t xml:space="preserve"> and whether making the gift would be in the person’s best interest. </w:t>
      </w:r>
    </w:p>
    <w:p w14:paraId="2F3684E0" w14:textId="7A5672AC" w:rsidR="00353106" w:rsidRPr="00353106" w:rsidRDefault="00353106" w:rsidP="00353106">
      <w:pPr>
        <w:pStyle w:val="BWBLevel2"/>
        <w:rPr>
          <w:sz w:val="22"/>
        </w:rPr>
      </w:pPr>
      <w:r w:rsidRPr="00353106">
        <w:rPr>
          <w:sz w:val="22"/>
        </w:rPr>
        <w:t xml:space="preserve">Attorneys must follow </w:t>
      </w:r>
      <w:r>
        <w:rPr>
          <w:sz w:val="22"/>
        </w:rPr>
        <w:t>any restrictions or conditions set out in the LPA. If an attorney wants to make a gift which falls outside the legal restrictions, or they a</w:t>
      </w:r>
      <w:r w:rsidR="00DD3773">
        <w:rPr>
          <w:sz w:val="22"/>
        </w:rPr>
        <w:t>re unsure whether they have the authority to make a proposed gift</w:t>
      </w:r>
      <w:r>
        <w:rPr>
          <w:sz w:val="22"/>
        </w:rPr>
        <w:t xml:space="preserve">, they should apply to the Court of Protection for approval. </w:t>
      </w:r>
      <w:r w:rsidR="00DB11DD">
        <w:rPr>
          <w:sz w:val="22"/>
        </w:rPr>
        <w:t xml:space="preserve">If a donation is proposed to be made to a Quaker charity or to the area meeting, seeking approval is recommended. </w:t>
      </w:r>
    </w:p>
    <w:p w14:paraId="640E426E" w14:textId="747C8A75" w:rsidR="0097445D" w:rsidRDefault="002B006E" w:rsidP="00564FBB">
      <w:pPr>
        <w:pStyle w:val="BWBLevel1"/>
        <w:rPr>
          <w:rFonts w:eastAsia="Times New Roman"/>
          <w:b/>
          <w:sz w:val="22"/>
        </w:rPr>
      </w:pPr>
      <w:r>
        <w:rPr>
          <w:rFonts w:eastAsia="Times New Roman"/>
          <w:b/>
          <w:sz w:val="22"/>
        </w:rPr>
        <w:t>Summary of practical tips and best practice</w:t>
      </w:r>
    </w:p>
    <w:p w14:paraId="25D25BBD" w14:textId="77777777" w:rsidR="00AB7816" w:rsidRPr="002A4862" w:rsidRDefault="002A4862" w:rsidP="002A4862">
      <w:pPr>
        <w:pStyle w:val="BWBLevel2"/>
      </w:pPr>
      <w:r>
        <w:rPr>
          <w:i/>
        </w:rPr>
        <w:t>If you are assisting a vulnerable member of the worshiping community with decis</w:t>
      </w:r>
      <w:r w:rsidR="00D61FF7">
        <w:rPr>
          <w:i/>
        </w:rPr>
        <w:t>ion making, you should identify</w:t>
      </w:r>
      <w:r>
        <w:rPr>
          <w:i/>
        </w:rPr>
        <w:t xml:space="preserve"> the specific </w:t>
      </w:r>
      <w:r w:rsidR="00D61FF7">
        <w:rPr>
          <w:i/>
        </w:rPr>
        <w:t>decision and</w:t>
      </w:r>
      <w:r>
        <w:rPr>
          <w:i/>
        </w:rPr>
        <w:t xml:space="preserve"> take all practical steps to help the person make the decision. </w:t>
      </w:r>
    </w:p>
    <w:p w14:paraId="3ADA611D" w14:textId="5E430BCF" w:rsidR="002A4862" w:rsidRPr="002A4862" w:rsidRDefault="002A4862" w:rsidP="002A4862">
      <w:pPr>
        <w:pStyle w:val="BWBLevel2"/>
      </w:pPr>
      <w:r>
        <w:rPr>
          <w:i/>
        </w:rPr>
        <w:t xml:space="preserve">You must consider whether the </w:t>
      </w:r>
      <w:r w:rsidR="00DB11DD">
        <w:rPr>
          <w:i/>
        </w:rPr>
        <w:t>vulnerable member</w:t>
      </w:r>
      <w:r>
        <w:rPr>
          <w:i/>
        </w:rPr>
        <w:t xml:space="preserve"> und</w:t>
      </w:r>
      <w:r w:rsidR="00B145EA">
        <w:rPr>
          <w:i/>
        </w:rPr>
        <w:t>erstands the decision and, whether</w:t>
      </w:r>
      <w:r>
        <w:rPr>
          <w:i/>
        </w:rPr>
        <w:t xml:space="preserve"> they are able to make t</w:t>
      </w:r>
      <w:r w:rsidR="00C712C4">
        <w:rPr>
          <w:i/>
        </w:rPr>
        <w:t>he decision with you</w:t>
      </w:r>
      <w:r w:rsidR="00B145EA">
        <w:rPr>
          <w:i/>
        </w:rPr>
        <w:t>r</w:t>
      </w:r>
      <w:r w:rsidR="00C712C4">
        <w:rPr>
          <w:i/>
        </w:rPr>
        <w:t xml:space="preserve"> support. If a person has capacity they should make a decision themselves however,</w:t>
      </w:r>
      <w:r>
        <w:rPr>
          <w:i/>
        </w:rPr>
        <w:t xml:space="preserve"> you should</w:t>
      </w:r>
      <w:r w:rsidR="00C712C4">
        <w:rPr>
          <w:i/>
        </w:rPr>
        <w:t xml:space="preserve"> carefully</w:t>
      </w:r>
      <w:r>
        <w:rPr>
          <w:i/>
        </w:rPr>
        <w:t xml:space="preserve"> document the basis for the</w:t>
      </w:r>
      <w:r w:rsidR="00C712C4">
        <w:rPr>
          <w:i/>
        </w:rPr>
        <w:t>ir</w:t>
      </w:r>
      <w:r>
        <w:rPr>
          <w:i/>
        </w:rPr>
        <w:t xml:space="preserve"> decision. </w:t>
      </w:r>
    </w:p>
    <w:p w14:paraId="491C271A" w14:textId="2F456BEF" w:rsidR="002A4862" w:rsidRPr="002A4862" w:rsidRDefault="002A4862" w:rsidP="002A4862">
      <w:pPr>
        <w:pStyle w:val="BWBLevel2"/>
      </w:pPr>
      <w:r>
        <w:rPr>
          <w:i/>
        </w:rPr>
        <w:t xml:space="preserve">Where you think a </w:t>
      </w:r>
      <w:r w:rsidR="00DB11DD">
        <w:rPr>
          <w:i/>
        </w:rPr>
        <w:t>vulnerable member</w:t>
      </w:r>
      <w:r>
        <w:rPr>
          <w:i/>
        </w:rPr>
        <w:t xml:space="preserve"> may lack the capacity to make a decision you should</w:t>
      </w:r>
      <w:r w:rsidR="00DB11DD">
        <w:rPr>
          <w:i/>
        </w:rPr>
        <w:t xml:space="preserve"> not make the decision for them unless you have been appointed as their attorney/you may need to</w:t>
      </w:r>
      <w:r>
        <w:rPr>
          <w:i/>
        </w:rPr>
        <w:t xml:space="preserve"> seek professional advice.  </w:t>
      </w:r>
    </w:p>
    <w:p w14:paraId="73CA7A86" w14:textId="1EB9D850" w:rsidR="00D61FF7" w:rsidRPr="00B84B99" w:rsidRDefault="002A4862" w:rsidP="00D61FF7">
      <w:pPr>
        <w:pStyle w:val="BWBLevel2"/>
      </w:pPr>
      <w:r>
        <w:rPr>
          <w:i/>
        </w:rPr>
        <w:t xml:space="preserve">If a </w:t>
      </w:r>
      <w:r w:rsidR="00DB11DD">
        <w:rPr>
          <w:i/>
        </w:rPr>
        <w:t>vulnerable member</w:t>
      </w:r>
      <w:r>
        <w:rPr>
          <w:i/>
        </w:rPr>
        <w:t xml:space="preserve"> asks you to act for them under a power of attorney</w:t>
      </w:r>
      <w:r w:rsidR="00D61FF7">
        <w:rPr>
          <w:i/>
        </w:rPr>
        <w:t xml:space="preserve">, you must carefully consider the responsibility before agreeing to act and ensure that you are comfortable acting in a personal capacity. </w:t>
      </w:r>
      <w:r w:rsidR="00D61FF7" w:rsidRPr="00D61FF7">
        <w:rPr>
          <w:i/>
        </w:rPr>
        <w:t>You</w:t>
      </w:r>
      <w:r w:rsidR="00D61FF7">
        <w:rPr>
          <w:i/>
        </w:rPr>
        <w:t xml:space="preserve"> may want to consider whether more than one attorney should be appointed, the basis on which you</w:t>
      </w:r>
      <w:r w:rsidR="0096102D">
        <w:rPr>
          <w:i/>
        </w:rPr>
        <w:t xml:space="preserve"> should act (i.e. jointly or jointly and severally) and whether a replacement attorney </w:t>
      </w:r>
      <w:r w:rsidR="00B84B99">
        <w:rPr>
          <w:i/>
        </w:rPr>
        <w:t>should be nominated</w:t>
      </w:r>
      <w:r w:rsidR="0096102D">
        <w:rPr>
          <w:i/>
        </w:rPr>
        <w:t xml:space="preserve">. </w:t>
      </w:r>
    </w:p>
    <w:p w14:paraId="6A514754" w14:textId="77777777" w:rsidR="006C291C" w:rsidRPr="006C291C" w:rsidRDefault="00B84B99" w:rsidP="00F05EBB">
      <w:pPr>
        <w:pStyle w:val="BWBLevel2"/>
      </w:pPr>
      <w:r>
        <w:rPr>
          <w:i/>
        </w:rPr>
        <w:t xml:space="preserve">If you are acting under a power of attorney you have an obligation to act in the best interest of the donor. Wherever appropriate you should seek professional advice and keep clear accounts and records of all transactions and decisions you have made on behalf of the donor. </w:t>
      </w:r>
    </w:p>
    <w:p w14:paraId="6C2DD5E6" w14:textId="77777777" w:rsidR="006C291C" w:rsidRDefault="006C291C" w:rsidP="006C291C">
      <w:pPr>
        <w:pStyle w:val="BWBLevel2"/>
        <w:numPr>
          <w:ilvl w:val="0"/>
          <w:numId w:val="0"/>
        </w:numPr>
        <w:ind w:left="879"/>
        <w:rPr>
          <w:b/>
        </w:rPr>
      </w:pPr>
    </w:p>
    <w:p w14:paraId="00D0057C" w14:textId="77777777" w:rsidR="0056470D" w:rsidRDefault="0056470D" w:rsidP="006C291C">
      <w:pPr>
        <w:pStyle w:val="BWBLevel2"/>
        <w:numPr>
          <w:ilvl w:val="0"/>
          <w:numId w:val="0"/>
        </w:numPr>
        <w:ind w:left="879"/>
        <w:rPr>
          <w:b/>
        </w:rPr>
      </w:pPr>
    </w:p>
    <w:p w14:paraId="476F1FBE" w14:textId="77777777" w:rsidR="0056470D" w:rsidRDefault="0056470D" w:rsidP="006C291C">
      <w:pPr>
        <w:pStyle w:val="BWBLevel2"/>
        <w:numPr>
          <w:ilvl w:val="0"/>
          <w:numId w:val="0"/>
        </w:numPr>
        <w:ind w:left="879"/>
        <w:rPr>
          <w:b/>
        </w:rPr>
      </w:pPr>
    </w:p>
    <w:p w14:paraId="0D21909F" w14:textId="77777777" w:rsidR="0056470D" w:rsidRDefault="0056470D" w:rsidP="006C291C">
      <w:pPr>
        <w:pStyle w:val="BWBLevel2"/>
        <w:numPr>
          <w:ilvl w:val="0"/>
          <w:numId w:val="0"/>
        </w:numPr>
        <w:ind w:left="879"/>
        <w:rPr>
          <w:b/>
        </w:rPr>
      </w:pPr>
    </w:p>
    <w:p w14:paraId="5BB5E579" w14:textId="77777777" w:rsidR="0056470D" w:rsidRDefault="0056470D" w:rsidP="006C291C">
      <w:pPr>
        <w:pStyle w:val="BWBLevel2"/>
        <w:numPr>
          <w:ilvl w:val="0"/>
          <w:numId w:val="0"/>
        </w:numPr>
        <w:ind w:left="879"/>
        <w:rPr>
          <w:b/>
        </w:rPr>
      </w:pPr>
    </w:p>
    <w:p w14:paraId="6C313842" w14:textId="77777777" w:rsidR="0056470D" w:rsidRDefault="0056470D" w:rsidP="006C291C">
      <w:pPr>
        <w:pStyle w:val="BWBLevel2"/>
        <w:numPr>
          <w:ilvl w:val="0"/>
          <w:numId w:val="0"/>
        </w:numPr>
        <w:ind w:left="879"/>
        <w:rPr>
          <w:b/>
        </w:rPr>
      </w:pPr>
    </w:p>
    <w:p w14:paraId="35426E21" w14:textId="77777777" w:rsidR="000F7671" w:rsidRDefault="000F7671" w:rsidP="006C291C">
      <w:pPr>
        <w:pStyle w:val="BWBLevel2"/>
        <w:numPr>
          <w:ilvl w:val="0"/>
          <w:numId w:val="0"/>
        </w:numPr>
        <w:ind w:left="879"/>
        <w:rPr>
          <w:b/>
        </w:rPr>
        <w:sectPr w:rsidR="000F7671" w:rsidSect="00773E4A">
          <w:headerReference w:type="default" r:id="rId11"/>
          <w:footerReference w:type="default" r:id="rId12"/>
          <w:pgSz w:w="11906" w:h="16838"/>
          <w:pgMar w:top="1440" w:right="1440" w:bottom="1440" w:left="1440" w:header="708" w:footer="708" w:gutter="0"/>
          <w:cols w:space="708"/>
          <w:docGrid w:linePitch="360"/>
        </w:sectPr>
      </w:pPr>
    </w:p>
    <w:p w14:paraId="24033E0F" w14:textId="3FD6FA05" w:rsidR="0056470D" w:rsidRDefault="0056470D" w:rsidP="006C291C">
      <w:pPr>
        <w:pStyle w:val="BWBLevel2"/>
        <w:numPr>
          <w:ilvl w:val="0"/>
          <w:numId w:val="0"/>
        </w:numPr>
        <w:ind w:left="879"/>
        <w:rPr>
          <w:b/>
        </w:rPr>
      </w:pPr>
    </w:p>
    <w:p w14:paraId="650CFE31" w14:textId="77777777" w:rsidR="008D3340" w:rsidRPr="00DF2AF4" w:rsidRDefault="00DF2AF4" w:rsidP="00F05EBB">
      <w:pPr>
        <w:rPr>
          <w:rFonts w:ascii="Arial" w:hAnsi="Arial" w:cs="Arial"/>
          <w:b/>
        </w:rPr>
      </w:pPr>
      <w:r w:rsidRPr="00DF2AF4">
        <w:rPr>
          <w:rFonts w:ascii="Arial" w:hAnsi="Arial" w:cs="Arial"/>
          <w:b/>
        </w:rPr>
        <w:t>APPENDIX 1</w:t>
      </w:r>
    </w:p>
    <w:p w14:paraId="6930AE33" w14:textId="01E1C22D" w:rsidR="00DF2AF4" w:rsidRPr="00DF2AF4" w:rsidRDefault="00DF2AF4" w:rsidP="00F05EBB">
      <w:pPr>
        <w:rPr>
          <w:rFonts w:ascii="Arial" w:hAnsi="Arial" w:cs="Arial"/>
          <w:b/>
        </w:rPr>
      </w:pPr>
      <w:r w:rsidRPr="00DF2AF4">
        <w:rPr>
          <w:rFonts w:ascii="Arial" w:hAnsi="Arial" w:cs="Arial"/>
          <w:b/>
        </w:rPr>
        <w:t xml:space="preserve">Steps for establishing a lack of capacity </w:t>
      </w:r>
    </w:p>
    <w:p w14:paraId="7FB8436A" w14:textId="4CE2EC92" w:rsidR="00B77476" w:rsidRDefault="000F7671" w:rsidP="00F05EBB">
      <w:pPr>
        <w:rPr>
          <w:rFonts w:ascii="Verdana" w:hAnsi="Verdana"/>
        </w:rPr>
      </w:pPr>
      <w:r>
        <w:rPr>
          <w:rFonts w:ascii="Verdana" w:hAnsi="Verdana"/>
          <w:noProof/>
          <w:lang w:eastAsia="en-GB"/>
        </w:rPr>
        <w:drawing>
          <wp:anchor distT="0" distB="0" distL="114300" distR="114300" simplePos="0" relativeHeight="251658240" behindDoc="1" locked="0" layoutInCell="1" allowOverlap="1" wp14:anchorId="0D0171AB" wp14:editId="2878A5B0">
            <wp:simplePos x="0" y="0"/>
            <wp:positionH relativeFrom="column">
              <wp:posOffset>371475</wp:posOffset>
            </wp:positionH>
            <wp:positionV relativeFrom="paragraph">
              <wp:posOffset>74930</wp:posOffset>
            </wp:positionV>
            <wp:extent cx="7067550" cy="4763135"/>
            <wp:effectExtent l="0" t="0" r="0" b="0"/>
            <wp:wrapTight wrapText="bothSides">
              <wp:wrapPolygon edited="0">
                <wp:start x="0" y="0"/>
                <wp:lineTo x="0" y="21511"/>
                <wp:lineTo x="21542" y="21511"/>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0" cy="4763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476" w:rsidSect="000F76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8B3A" w14:textId="77777777" w:rsidR="00D6326F" w:rsidRDefault="00D6326F" w:rsidP="007F4B6D">
      <w:pPr>
        <w:spacing w:after="0" w:line="240" w:lineRule="auto"/>
      </w:pPr>
      <w:r>
        <w:separator/>
      </w:r>
    </w:p>
  </w:endnote>
  <w:endnote w:type="continuationSeparator" w:id="0">
    <w:p w14:paraId="057D85FA" w14:textId="77777777" w:rsidR="00D6326F" w:rsidRDefault="00D6326F" w:rsidP="007F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FDC5" w14:textId="7DF59C2D" w:rsidR="006510D9" w:rsidRPr="009D1966" w:rsidRDefault="009D1966">
    <w:pPr>
      <w:pStyle w:val="Footer"/>
      <w:rPr>
        <w:sz w:val="16"/>
        <w:szCs w:val="16"/>
      </w:rPr>
    </w:pPr>
    <w:r w:rsidRPr="009D1966">
      <w:rPr>
        <w:sz w:val="16"/>
        <w:szCs w:val="16"/>
      </w:rPr>
      <w:t>000021/0243/001553007/Ver.01</w:t>
    </w:r>
  </w:p>
  <w:p w14:paraId="4D4DEEDC" w14:textId="77777777" w:rsidR="000F21C1" w:rsidRDefault="000F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C3F9" w14:textId="77777777" w:rsidR="00D6326F" w:rsidRDefault="00D6326F" w:rsidP="007F4B6D">
      <w:pPr>
        <w:spacing w:after="0" w:line="240" w:lineRule="auto"/>
      </w:pPr>
      <w:r>
        <w:separator/>
      </w:r>
    </w:p>
  </w:footnote>
  <w:footnote w:type="continuationSeparator" w:id="0">
    <w:p w14:paraId="5EEAF280" w14:textId="77777777" w:rsidR="00D6326F" w:rsidRDefault="00D6326F" w:rsidP="007F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761993"/>
      <w:docPartObj>
        <w:docPartGallery w:val="Page Numbers (Top of Page)"/>
        <w:docPartUnique/>
      </w:docPartObj>
    </w:sdtPr>
    <w:sdtEndPr>
      <w:rPr>
        <w:noProof/>
      </w:rPr>
    </w:sdtEndPr>
    <w:sdtContent>
      <w:p w14:paraId="49883B5D" w14:textId="4357B6FE" w:rsidR="00B228EF" w:rsidRDefault="00B228EF">
        <w:pPr>
          <w:pStyle w:val="Header"/>
          <w:jc w:val="right"/>
        </w:pPr>
        <w:r>
          <w:fldChar w:fldCharType="begin"/>
        </w:r>
        <w:r>
          <w:instrText xml:space="preserve"> PAGE   \* MERGEFORMAT </w:instrText>
        </w:r>
        <w:r>
          <w:fldChar w:fldCharType="separate"/>
        </w:r>
        <w:r w:rsidR="00153B93">
          <w:rPr>
            <w:noProof/>
          </w:rPr>
          <w:t>1</w:t>
        </w:r>
        <w:r>
          <w:rPr>
            <w:noProof/>
          </w:rPr>
          <w:fldChar w:fldCharType="end"/>
        </w:r>
      </w:p>
    </w:sdtContent>
  </w:sdt>
  <w:p w14:paraId="7A243FA8" w14:textId="609441C3" w:rsidR="008D3340" w:rsidRPr="008D3340" w:rsidRDefault="008D3340">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60782"/>
    <w:multiLevelType w:val="hybridMultilevel"/>
    <w:tmpl w:val="6262B2C2"/>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2" w15:restartNumberingAfterBreak="0">
    <w:nsid w:val="3956593E"/>
    <w:multiLevelType w:val="hybridMultilevel"/>
    <w:tmpl w:val="BD7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F00AC"/>
    <w:multiLevelType w:val="multilevel"/>
    <w:tmpl w:val="2FC2713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87D35E0"/>
    <w:multiLevelType w:val="hybridMultilevel"/>
    <w:tmpl w:val="379E25F4"/>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5" w15:restartNumberingAfterBreak="0">
    <w:nsid w:val="4AD45E77"/>
    <w:multiLevelType w:val="hybridMultilevel"/>
    <w:tmpl w:val="81088290"/>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6" w15:restartNumberingAfterBreak="0">
    <w:nsid w:val="4C2D20DA"/>
    <w:multiLevelType w:val="hybridMultilevel"/>
    <w:tmpl w:val="05224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1EBE"/>
    <w:multiLevelType w:val="multilevel"/>
    <w:tmpl w:val="195ADB08"/>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1599"/>
        </w:tabs>
        <w:ind w:left="1599" w:hanging="720"/>
      </w:pPr>
      <w:rPr>
        <w:rFonts w:ascii="Wingdings" w:hAnsi="Wingding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5BE23117"/>
    <w:multiLevelType w:val="multilevel"/>
    <w:tmpl w:val="4E6CFDBC"/>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9" w15:restartNumberingAfterBreak="0">
    <w:nsid w:val="69396F31"/>
    <w:multiLevelType w:val="hybridMultilevel"/>
    <w:tmpl w:val="EE4ED24C"/>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0" w15:restartNumberingAfterBreak="0">
    <w:nsid w:val="70B11878"/>
    <w:multiLevelType w:val="multilevel"/>
    <w:tmpl w:val="D73CB59A"/>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1" w15:restartNumberingAfterBreak="0">
    <w:nsid w:val="74A243E7"/>
    <w:multiLevelType w:val="hybridMultilevel"/>
    <w:tmpl w:val="54AE1E30"/>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10"/>
  </w:num>
  <w:num w:numId="6">
    <w:abstractNumId w:val="7"/>
  </w:num>
  <w:num w:numId="7">
    <w:abstractNumId w:val="0"/>
  </w:num>
  <w:num w:numId="8">
    <w:abstractNumId w:val="8"/>
    <w:lvlOverride w:ilvl="0">
      <w:startOverride w:val="1"/>
    </w:lvlOverride>
  </w:num>
  <w:num w:numId="9">
    <w:abstractNumId w:val="9"/>
  </w:num>
  <w:num w:numId="10">
    <w:abstractNumId w:val="5"/>
  </w:num>
  <w:num w:numId="11">
    <w:abstractNumId w:val="4"/>
  </w:num>
  <w:num w:numId="12">
    <w:abstractNumId w:val="1"/>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2F"/>
    <w:rsid w:val="00015833"/>
    <w:rsid w:val="00016277"/>
    <w:rsid w:val="0002148C"/>
    <w:rsid w:val="00026FD7"/>
    <w:rsid w:val="00035C5B"/>
    <w:rsid w:val="00037561"/>
    <w:rsid w:val="00040BE2"/>
    <w:rsid w:val="00047B4D"/>
    <w:rsid w:val="00050BCA"/>
    <w:rsid w:val="00064B2D"/>
    <w:rsid w:val="000664BD"/>
    <w:rsid w:val="000764F4"/>
    <w:rsid w:val="00085FFE"/>
    <w:rsid w:val="000A57DA"/>
    <w:rsid w:val="000C0565"/>
    <w:rsid w:val="000C4064"/>
    <w:rsid w:val="000C71DE"/>
    <w:rsid w:val="000D15DA"/>
    <w:rsid w:val="000D4CEF"/>
    <w:rsid w:val="000D69A5"/>
    <w:rsid w:val="000D78A8"/>
    <w:rsid w:val="000D7F9C"/>
    <w:rsid w:val="000E5650"/>
    <w:rsid w:val="000F21C1"/>
    <w:rsid w:val="000F252A"/>
    <w:rsid w:val="000F339D"/>
    <w:rsid w:val="000F55E8"/>
    <w:rsid w:val="000F5D55"/>
    <w:rsid w:val="000F7671"/>
    <w:rsid w:val="00101034"/>
    <w:rsid w:val="00104033"/>
    <w:rsid w:val="00111BEA"/>
    <w:rsid w:val="00112719"/>
    <w:rsid w:val="00112725"/>
    <w:rsid w:val="001136CD"/>
    <w:rsid w:val="0013269E"/>
    <w:rsid w:val="00134472"/>
    <w:rsid w:val="001361DC"/>
    <w:rsid w:val="00141B5C"/>
    <w:rsid w:val="00144084"/>
    <w:rsid w:val="00150AEC"/>
    <w:rsid w:val="0015191E"/>
    <w:rsid w:val="00153B93"/>
    <w:rsid w:val="00153D4A"/>
    <w:rsid w:val="001637D1"/>
    <w:rsid w:val="00164870"/>
    <w:rsid w:val="00170737"/>
    <w:rsid w:val="001738E9"/>
    <w:rsid w:val="001774A6"/>
    <w:rsid w:val="00184531"/>
    <w:rsid w:val="00187181"/>
    <w:rsid w:val="00196605"/>
    <w:rsid w:val="00197021"/>
    <w:rsid w:val="001A4973"/>
    <w:rsid w:val="001B3CCC"/>
    <w:rsid w:val="001C0DA3"/>
    <w:rsid w:val="001C168A"/>
    <w:rsid w:val="001C495D"/>
    <w:rsid w:val="001D18D8"/>
    <w:rsid w:val="001D230E"/>
    <w:rsid w:val="001D6D0F"/>
    <w:rsid w:val="001E7E4F"/>
    <w:rsid w:val="00216CAD"/>
    <w:rsid w:val="002238CE"/>
    <w:rsid w:val="00225ECC"/>
    <w:rsid w:val="002277FC"/>
    <w:rsid w:val="002318C5"/>
    <w:rsid w:val="0024288C"/>
    <w:rsid w:val="002439BA"/>
    <w:rsid w:val="00243FA1"/>
    <w:rsid w:val="0024612C"/>
    <w:rsid w:val="002568BE"/>
    <w:rsid w:val="002571F2"/>
    <w:rsid w:val="002575EF"/>
    <w:rsid w:val="002655AE"/>
    <w:rsid w:val="00272825"/>
    <w:rsid w:val="002823DA"/>
    <w:rsid w:val="0028265E"/>
    <w:rsid w:val="00283B82"/>
    <w:rsid w:val="00292D12"/>
    <w:rsid w:val="0029423D"/>
    <w:rsid w:val="002A1CD6"/>
    <w:rsid w:val="002A2744"/>
    <w:rsid w:val="002A37CD"/>
    <w:rsid w:val="002A4862"/>
    <w:rsid w:val="002A6595"/>
    <w:rsid w:val="002B006E"/>
    <w:rsid w:val="002B37D3"/>
    <w:rsid w:val="002D4F58"/>
    <w:rsid w:val="002D511A"/>
    <w:rsid w:val="002E6E94"/>
    <w:rsid w:val="002F1987"/>
    <w:rsid w:val="003070D7"/>
    <w:rsid w:val="00311F4C"/>
    <w:rsid w:val="0031411C"/>
    <w:rsid w:val="00325D9E"/>
    <w:rsid w:val="00353106"/>
    <w:rsid w:val="0036025A"/>
    <w:rsid w:val="00362C0C"/>
    <w:rsid w:val="003649D6"/>
    <w:rsid w:val="003655C9"/>
    <w:rsid w:val="003714DB"/>
    <w:rsid w:val="00372CB1"/>
    <w:rsid w:val="00376F2F"/>
    <w:rsid w:val="00380014"/>
    <w:rsid w:val="0038073A"/>
    <w:rsid w:val="00384D98"/>
    <w:rsid w:val="0038521E"/>
    <w:rsid w:val="00385E41"/>
    <w:rsid w:val="00392523"/>
    <w:rsid w:val="00393840"/>
    <w:rsid w:val="003A13B6"/>
    <w:rsid w:val="003A3BEF"/>
    <w:rsid w:val="003B54AC"/>
    <w:rsid w:val="003C1333"/>
    <w:rsid w:val="003C36AE"/>
    <w:rsid w:val="003E1E02"/>
    <w:rsid w:val="003E1E25"/>
    <w:rsid w:val="003E4779"/>
    <w:rsid w:val="00400B2E"/>
    <w:rsid w:val="00407D39"/>
    <w:rsid w:val="0041025A"/>
    <w:rsid w:val="00411735"/>
    <w:rsid w:val="00412EFD"/>
    <w:rsid w:val="00433240"/>
    <w:rsid w:val="00443787"/>
    <w:rsid w:val="00447E46"/>
    <w:rsid w:val="00460362"/>
    <w:rsid w:val="004618C4"/>
    <w:rsid w:val="0047614E"/>
    <w:rsid w:val="00477101"/>
    <w:rsid w:val="00480900"/>
    <w:rsid w:val="00481B66"/>
    <w:rsid w:val="0048494E"/>
    <w:rsid w:val="00491543"/>
    <w:rsid w:val="004A041B"/>
    <w:rsid w:val="004A39F1"/>
    <w:rsid w:val="004A5135"/>
    <w:rsid w:val="004B322F"/>
    <w:rsid w:val="004C0C63"/>
    <w:rsid w:val="004C4077"/>
    <w:rsid w:val="004C731E"/>
    <w:rsid w:val="004D48C6"/>
    <w:rsid w:val="004E3727"/>
    <w:rsid w:val="004F6A50"/>
    <w:rsid w:val="00507BF4"/>
    <w:rsid w:val="00507F9F"/>
    <w:rsid w:val="00511931"/>
    <w:rsid w:val="005150C1"/>
    <w:rsid w:val="00524C74"/>
    <w:rsid w:val="005308D3"/>
    <w:rsid w:val="00532FB5"/>
    <w:rsid w:val="00534994"/>
    <w:rsid w:val="00542549"/>
    <w:rsid w:val="0054597E"/>
    <w:rsid w:val="00550E1C"/>
    <w:rsid w:val="0055266A"/>
    <w:rsid w:val="0056470D"/>
    <w:rsid w:val="00564FBB"/>
    <w:rsid w:val="0057225F"/>
    <w:rsid w:val="005849B4"/>
    <w:rsid w:val="005871AF"/>
    <w:rsid w:val="00587525"/>
    <w:rsid w:val="005925DB"/>
    <w:rsid w:val="00593C7A"/>
    <w:rsid w:val="005A113B"/>
    <w:rsid w:val="005B2A34"/>
    <w:rsid w:val="005C09AE"/>
    <w:rsid w:val="005C312F"/>
    <w:rsid w:val="005D31BE"/>
    <w:rsid w:val="005E76B8"/>
    <w:rsid w:val="005F30B6"/>
    <w:rsid w:val="005F4D54"/>
    <w:rsid w:val="005F6403"/>
    <w:rsid w:val="00605707"/>
    <w:rsid w:val="00614395"/>
    <w:rsid w:val="00616AF5"/>
    <w:rsid w:val="0061723F"/>
    <w:rsid w:val="0062090E"/>
    <w:rsid w:val="00636D8C"/>
    <w:rsid w:val="00637776"/>
    <w:rsid w:val="0064191E"/>
    <w:rsid w:val="006450F2"/>
    <w:rsid w:val="006505CA"/>
    <w:rsid w:val="00650EBE"/>
    <w:rsid w:val="006510D9"/>
    <w:rsid w:val="006545FA"/>
    <w:rsid w:val="00663FF8"/>
    <w:rsid w:val="006668CE"/>
    <w:rsid w:val="006714D9"/>
    <w:rsid w:val="006800A1"/>
    <w:rsid w:val="006A5616"/>
    <w:rsid w:val="006A66E6"/>
    <w:rsid w:val="006C1633"/>
    <w:rsid w:val="006C291C"/>
    <w:rsid w:val="006C34A0"/>
    <w:rsid w:val="006C787C"/>
    <w:rsid w:val="006F1DD6"/>
    <w:rsid w:val="006F247C"/>
    <w:rsid w:val="0070063C"/>
    <w:rsid w:val="00700C2E"/>
    <w:rsid w:val="00705F0D"/>
    <w:rsid w:val="00710516"/>
    <w:rsid w:val="00710DE7"/>
    <w:rsid w:val="007110D2"/>
    <w:rsid w:val="00721851"/>
    <w:rsid w:val="007364EC"/>
    <w:rsid w:val="00741EAE"/>
    <w:rsid w:val="00742522"/>
    <w:rsid w:val="00742746"/>
    <w:rsid w:val="00746DC8"/>
    <w:rsid w:val="00754432"/>
    <w:rsid w:val="0076045E"/>
    <w:rsid w:val="00763FEA"/>
    <w:rsid w:val="00773E4A"/>
    <w:rsid w:val="00776AE7"/>
    <w:rsid w:val="00776CD2"/>
    <w:rsid w:val="0078057F"/>
    <w:rsid w:val="00784FA0"/>
    <w:rsid w:val="00787B8B"/>
    <w:rsid w:val="00794570"/>
    <w:rsid w:val="007B31C7"/>
    <w:rsid w:val="007B48D0"/>
    <w:rsid w:val="007B7779"/>
    <w:rsid w:val="007C4249"/>
    <w:rsid w:val="007C6C57"/>
    <w:rsid w:val="007E1E63"/>
    <w:rsid w:val="007F02EA"/>
    <w:rsid w:val="007F4B6D"/>
    <w:rsid w:val="008054D5"/>
    <w:rsid w:val="00805652"/>
    <w:rsid w:val="008101D3"/>
    <w:rsid w:val="00824D09"/>
    <w:rsid w:val="008257A6"/>
    <w:rsid w:val="00827658"/>
    <w:rsid w:val="00832794"/>
    <w:rsid w:val="0083519F"/>
    <w:rsid w:val="00836F3F"/>
    <w:rsid w:val="00837D42"/>
    <w:rsid w:val="008603D9"/>
    <w:rsid w:val="00861C65"/>
    <w:rsid w:val="00864EBE"/>
    <w:rsid w:val="008810FE"/>
    <w:rsid w:val="00886C9F"/>
    <w:rsid w:val="008A0417"/>
    <w:rsid w:val="008B002F"/>
    <w:rsid w:val="008B071A"/>
    <w:rsid w:val="008B7B51"/>
    <w:rsid w:val="008C4905"/>
    <w:rsid w:val="008D06CB"/>
    <w:rsid w:val="008D3340"/>
    <w:rsid w:val="008D5F2D"/>
    <w:rsid w:val="008D64B9"/>
    <w:rsid w:val="008E1F6A"/>
    <w:rsid w:val="008E3C8E"/>
    <w:rsid w:val="0090400B"/>
    <w:rsid w:val="00910700"/>
    <w:rsid w:val="00915796"/>
    <w:rsid w:val="009203D2"/>
    <w:rsid w:val="009264CF"/>
    <w:rsid w:val="00931E82"/>
    <w:rsid w:val="0094003F"/>
    <w:rsid w:val="00950C9C"/>
    <w:rsid w:val="00953A9C"/>
    <w:rsid w:val="0096102D"/>
    <w:rsid w:val="00962C0B"/>
    <w:rsid w:val="00970C0E"/>
    <w:rsid w:val="0097445D"/>
    <w:rsid w:val="00977821"/>
    <w:rsid w:val="0098238D"/>
    <w:rsid w:val="00990E38"/>
    <w:rsid w:val="00997A6C"/>
    <w:rsid w:val="009A1097"/>
    <w:rsid w:val="009A4517"/>
    <w:rsid w:val="009B4650"/>
    <w:rsid w:val="009B54B0"/>
    <w:rsid w:val="009C01A4"/>
    <w:rsid w:val="009C7461"/>
    <w:rsid w:val="009D1966"/>
    <w:rsid w:val="009D5356"/>
    <w:rsid w:val="009D783A"/>
    <w:rsid w:val="009E2517"/>
    <w:rsid w:val="009E5EAA"/>
    <w:rsid w:val="009F2D84"/>
    <w:rsid w:val="009F6FE3"/>
    <w:rsid w:val="00A01408"/>
    <w:rsid w:val="00A04D9B"/>
    <w:rsid w:val="00A05C8B"/>
    <w:rsid w:val="00A06A82"/>
    <w:rsid w:val="00A12A8E"/>
    <w:rsid w:val="00A12D4D"/>
    <w:rsid w:val="00A167A9"/>
    <w:rsid w:val="00A17745"/>
    <w:rsid w:val="00A202AD"/>
    <w:rsid w:val="00A2070C"/>
    <w:rsid w:val="00A251F3"/>
    <w:rsid w:val="00A457F1"/>
    <w:rsid w:val="00A51098"/>
    <w:rsid w:val="00A53B2F"/>
    <w:rsid w:val="00A5705B"/>
    <w:rsid w:val="00A621FE"/>
    <w:rsid w:val="00A71837"/>
    <w:rsid w:val="00A80FA4"/>
    <w:rsid w:val="00A80FE9"/>
    <w:rsid w:val="00A8209C"/>
    <w:rsid w:val="00A96F74"/>
    <w:rsid w:val="00AA4D5B"/>
    <w:rsid w:val="00AA6844"/>
    <w:rsid w:val="00AB4AB7"/>
    <w:rsid w:val="00AB7816"/>
    <w:rsid w:val="00AB7A53"/>
    <w:rsid w:val="00AC66EE"/>
    <w:rsid w:val="00AC794C"/>
    <w:rsid w:val="00AD158E"/>
    <w:rsid w:val="00AD3ADA"/>
    <w:rsid w:val="00AD5101"/>
    <w:rsid w:val="00AE0770"/>
    <w:rsid w:val="00AE2797"/>
    <w:rsid w:val="00AF0C29"/>
    <w:rsid w:val="00AF1834"/>
    <w:rsid w:val="00AF3779"/>
    <w:rsid w:val="00AF666A"/>
    <w:rsid w:val="00AF7744"/>
    <w:rsid w:val="00B10066"/>
    <w:rsid w:val="00B12F0E"/>
    <w:rsid w:val="00B135A0"/>
    <w:rsid w:val="00B145EA"/>
    <w:rsid w:val="00B21847"/>
    <w:rsid w:val="00B22343"/>
    <w:rsid w:val="00B228EF"/>
    <w:rsid w:val="00B335B4"/>
    <w:rsid w:val="00B35774"/>
    <w:rsid w:val="00B43163"/>
    <w:rsid w:val="00B433F0"/>
    <w:rsid w:val="00B57275"/>
    <w:rsid w:val="00B5728F"/>
    <w:rsid w:val="00B63EF7"/>
    <w:rsid w:val="00B7361D"/>
    <w:rsid w:val="00B73FA5"/>
    <w:rsid w:val="00B77476"/>
    <w:rsid w:val="00B84B99"/>
    <w:rsid w:val="00B85E50"/>
    <w:rsid w:val="00BA5388"/>
    <w:rsid w:val="00BB5CAF"/>
    <w:rsid w:val="00BC4710"/>
    <w:rsid w:val="00BC4AEA"/>
    <w:rsid w:val="00BD40F7"/>
    <w:rsid w:val="00BE0F96"/>
    <w:rsid w:val="00BE36E4"/>
    <w:rsid w:val="00BE5416"/>
    <w:rsid w:val="00BE5A23"/>
    <w:rsid w:val="00BF70D3"/>
    <w:rsid w:val="00C02A84"/>
    <w:rsid w:val="00C114AE"/>
    <w:rsid w:val="00C12C16"/>
    <w:rsid w:val="00C144B0"/>
    <w:rsid w:val="00C160A1"/>
    <w:rsid w:val="00C234DF"/>
    <w:rsid w:val="00C2374E"/>
    <w:rsid w:val="00C23D88"/>
    <w:rsid w:val="00C36E32"/>
    <w:rsid w:val="00C46534"/>
    <w:rsid w:val="00C55505"/>
    <w:rsid w:val="00C57DF9"/>
    <w:rsid w:val="00C628F7"/>
    <w:rsid w:val="00C7016D"/>
    <w:rsid w:val="00C712C4"/>
    <w:rsid w:val="00C757CC"/>
    <w:rsid w:val="00C9573A"/>
    <w:rsid w:val="00CB20BE"/>
    <w:rsid w:val="00CC3B46"/>
    <w:rsid w:val="00CD3534"/>
    <w:rsid w:val="00CD3575"/>
    <w:rsid w:val="00CE17FA"/>
    <w:rsid w:val="00CE25B4"/>
    <w:rsid w:val="00CE32D6"/>
    <w:rsid w:val="00CE4A5F"/>
    <w:rsid w:val="00CE4A74"/>
    <w:rsid w:val="00CE4C61"/>
    <w:rsid w:val="00CE7A18"/>
    <w:rsid w:val="00D027F2"/>
    <w:rsid w:val="00D0761C"/>
    <w:rsid w:val="00D11B3F"/>
    <w:rsid w:val="00D12D79"/>
    <w:rsid w:val="00D15CC1"/>
    <w:rsid w:val="00D16C3E"/>
    <w:rsid w:val="00D20CAE"/>
    <w:rsid w:val="00D20D06"/>
    <w:rsid w:val="00D26FF5"/>
    <w:rsid w:val="00D32F94"/>
    <w:rsid w:val="00D34575"/>
    <w:rsid w:val="00D37949"/>
    <w:rsid w:val="00D37FAA"/>
    <w:rsid w:val="00D418E2"/>
    <w:rsid w:val="00D4354A"/>
    <w:rsid w:val="00D44525"/>
    <w:rsid w:val="00D52E10"/>
    <w:rsid w:val="00D53876"/>
    <w:rsid w:val="00D53880"/>
    <w:rsid w:val="00D56F93"/>
    <w:rsid w:val="00D61FF7"/>
    <w:rsid w:val="00D6326F"/>
    <w:rsid w:val="00D747DC"/>
    <w:rsid w:val="00D85BC2"/>
    <w:rsid w:val="00D87466"/>
    <w:rsid w:val="00D90D75"/>
    <w:rsid w:val="00DA020D"/>
    <w:rsid w:val="00DB11DD"/>
    <w:rsid w:val="00DB5BCF"/>
    <w:rsid w:val="00DC169E"/>
    <w:rsid w:val="00DC3528"/>
    <w:rsid w:val="00DD3773"/>
    <w:rsid w:val="00DE3D3A"/>
    <w:rsid w:val="00DE7976"/>
    <w:rsid w:val="00DE7C19"/>
    <w:rsid w:val="00DF1E18"/>
    <w:rsid w:val="00DF2AF4"/>
    <w:rsid w:val="00E030B9"/>
    <w:rsid w:val="00E11C69"/>
    <w:rsid w:val="00E133E9"/>
    <w:rsid w:val="00E224AE"/>
    <w:rsid w:val="00E25EDA"/>
    <w:rsid w:val="00E276A6"/>
    <w:rsid w:val="00E300FC"/>
    <w:rsid w:val="00E32520"/>
    <w:rsid w:val="00E44CE0"/>
    <w:rsid w:val="00E45907"/>
    <w:rsid w:val="00E52CA8"/>
    <w:rsid w:val="00E52EDE"/>
    <w:rsid w:val="00E57C1D"/>
    <w:rsid w:val="00E73ACA"/>
    <w:rsid w:val="00E75D95"/>
    <w:rsid w:val="00E80E80"/>
    <w:rsid w:val="00E811BC"/>
    <w:rsid w:val="00E812D8"/>
    <w:rsid w:val="00E81BFF"/>
    <w:rsid w:val="00E82E80"/>
    <w:rsid w:val="00EA1F9F"/>
    <w:rsid w:val="00EA40E6"/>
    <w:rsid w:val="00EA4E5E"/>
    <w:rsid w:val="00EB619F"/>
    <w:rsid w:val="00EB7CCA"/>
    <w:rsid w:val="00EC519E"/>
    <w:rsid w:val="00ED02C6"/>
    <w:rsid w:val="00ED043B"/>
    <w:rsid w:val="00ED58A0"/>
    <w:rsid w:val="00EE52FB"/>
    <w:rsid w:val="00EE6CC3"/>
    <w:rsid w:val="00EE7F27"/>
    <w:rsid w:val="00EF4B37"/>
    <w:rsid w:val="00EF5065"/>
    <w:rsid w:val="00F05EBB"/>
    <w:rsid w:val="00F10C5F"/>
    <w:rsid w:val="00F279E7"/>
    <w:rsid w:val="00F45ACA"/>
    <w:rsid w:val="00F46D08"/>
    <w:rsid w:val="00F661E8"/>
    <w:rsid w:val="00F72AEF"/>
    <w:rsid w:val="00F740F1"/>
    <w:rsid w:val="00F74B5C"/>
    <w:rsid w:val="00F74BD7"/>
    <w:rsid w:val="00F76BED"/>
    <w:rsid w:val="00F85C60"/>
    <w:rsid w:val="00F87FB2"/>
    <w:rsid w:val="00F93BFF"/>
    <w:rsid w:val="00FA1ACD"/>
    <w:rsid w:val="00FB2BB1"/>
    <w:rsid w:val="00FE2307"/>
    <w:rsid w:val="00FE3FC5"/>
    <w:rsid w:val="00FE6535"/>
    <w:rsid w:val="00FF0013"/>
    <w:rsid w:val="00FF00CB"/>
    <w:rsid w:val="00FF02D3"/>
    <w:rsid w:val="00FF14AD"/>
    <w:rsid w:val="00FF56A5"/>
    <w:rsid w:val="00FF60F0"/>
    <w:rsid w:val="00FF6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4642AB68"/>
  <w15:docId w15:val="{EADC43A0-80EB-4B32-B96B-43503B5D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4A"/>
  </w:style>
  <w:style w:type="paragraph" w:styleId="Heading2">
    <w:name w:val="heading 2"/>
    <w:basedOn w:val="Normal"/>
    <w:next w:val="Normal"/>
    <w:link w:val="Heading2Char"/>
    <w:uiPriority w:val="9"/>
    <w:unhideWhenUsed/>
    <w:qFormat/>
    <w:rsid w:val="00B10066"/>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10066"/>
    <w:pPr>
      <w:keepNext/>
      <w:keepLines/>
      <w:spacing w:before="200" w:after="0" w:line="288"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10066"/>
    <w:pPr>
      <w:keepNext/>
      <w:keepLines/>
      <w:spacing w:before="200" w:after="0" w:line="288"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10066"/>
    <w:pPr>
      <w:keepNext/>
      <w:keepLines/>
      <w:spacing w:before="200" w:after="0" w:line="288"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0066"/>
    <w:pPr>
      <w:keepNext/>
      <w:keepLines/>
      <w:spacing w:before="200" w:after="0" w:line="288" w:lineRule="auto"/>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64B9"/>
    <w:rPr>
      <w:sz w:val="16"/>
      <w:szCs w:val="16"/>
    </w:rPr>
  </w:style>
  <w:style w:type="paragraph" w:styleId="CommentText">
    <w:name w:val="annotation text"/>
    <w:basedOn w:val="Normal"/>
    <w:link w:val="CommentTextChar"/>
    <w:uiPriority w:val="99"/>
    <w:semiHidden/>
    <w:unhideWhenUsed/>
    <w:rsid w:val="008D64B9"/>
    <w:pPr>
      <w:spacing w:line="240" w:lineRule="auto"/>
    </w:pPr>
    <w:rPr>
      <w:sz w:val="20"/>
      <w:szCs w:val="20"/>
    </w:rPr>
  </w:style>
  <w:style w:type="character" w:customStyle="1" w:styleId="CommentTextChar">
    <w:name w:val="Comment Text Char"/>
    <w:basedOn w:val="DefaultParagraphFont"/>
    <w:link w:val="CommentText"/>
    <w:uiPriority w:val="99"/>
    <w:semiHidden/>
    <w:rsid w:val="008D64B9"/>
    <w:rPr>
      <w:sz w:val="20"/>
      <w:szCs w:val="20"/>
    </w:rPr>
  </w:style>
  <w:style w:type="paragraph" w:styleId="CommentSubject">
    <w:name w:val="annotation subject"/>
    <w:basedOn w:val="CommentText"/>
    <w:next w:val="CommentText"/>
    <w:link w:val="CommentSubjectChar"/>
    <w:uiPriority w:val="99"/>
    <w:semiHidden/>
    <w:unhideWhenUsed/>
    <w:rsid w:val="008D64B9"/>
    <w:rPr>
      <w:b/>
      <w:bCs/>
    </w:rPr>
  </w:style>
  <w:style w:type="character" w:customStyle="1" w:styleId="CommentSubjectChar">
    <w:name w:val="Comment Subject Char"/>
    <w:basedOn w:val="CommentTextChar"/>
    <w:link w:val="CommentSubject"/>
    <w:uiPriority w:val="99"/>
    <w:semiHidden/>
    <w:rsid w:val="008D64B9"/>
    <w:rPr>
      <w:b/>
      <w:bCs/>
      <w:sz w:val="20"/>
      <w:szCs w:val="20"/>
    </w:rPr>
  </w:style>
  <w:style w:type="paragraph" w:styleId="BalloonText">
    <w:name w:val="Balloon Text"/>
    <w:basedOn w:val="Normal"/>
    <w:link w:val="BalloonTextChar"/>
    <w:uiPriority w:val="99"/>
    <w:semiHidden/>
    <w:unhideWhenUsed/>
    <w:rsid w:val="008D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B9"/>
    <w:rPr>
      <w:rFonts w:ascii="Segoe UI" w:hAnsi="Segoe UI" w:cs="Segoe UI"/>
      <w:sz w:val="18"/>
      <w:szCs w:val="18"/>
    </w:rPr>
  </w:style>
  <w:style w:type="paragraph" w:styleId="ListParagraph">
    <w:name w:val="List Paragraph"/>
    <w:basedOn w:val="Normal"/>
    <w:uiPriority w:val="34"/>
    <w:qFormat/>
    <w:rsid w:val="004A5135"/>
    <w:pPr>
      <w:ind w:left="720"/>
      <w:contextualSpacing/>
    </w:pPr>
  </w:style>
  <w:style w:type="paragraph" w:styleId="Header">
    <w:name w:val="header"/>
    <w:basedOn w:val="Normal"/>
    <w:link w:val="HeaderChar"/>
    <w:uiPriority w:val="99"/>
    <w:unhideWhenUsed/>
    <w:rsid w:val="007F4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6D"/>
  </w:style>
  <w:style w:type="paragraph" w:styleId="Footer">
    <w:name w:val="footer"/>
    <w:basedOn w:val="Normal"/>
    <w:link w:val="FooterChar"/>
    <w:uiPriority w:val="99"/>
    <w:unhideWhenUsed/>
    <w:rsid w:val="007F4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6D"/>
  </w:style>
  <w:style w:type="paragraph" w:styleId="NormalWeb">
    <w:name w:val="Normal (Web)"/>
    <w:basedOn w:val="Normal"/>
    <w:uiPriority w:val="99"/>
    <w:unhideWhenUsed/>
    <w:rsid w:val="00836F3F"/>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0D7F9C"/>
    <w:pPr>
      <w:spacing w:after="0" w:line="240" w:lineRule="auto"/>
    </w:pPr>
  </w:style>
  <w:style w:type="character" w:styleId="Hyperlink">
    <w:name w:val="Hyperlink"/>
    <w:basedOn w:val="DefaultParagraphFont"/>
    <w:uiPriority w:val="99"/>
    <w:unhideWhenUsed/>
    <w:rsid w:val="00C46534"/>
    <w:rPr>
      <w:color w:val="0563C1" w:themeColor="hyperlink"/>
      <w:u w:val="single"/>
    </w:rPr>
  </w:style>
  <w:style w:type="character" w:customStyle="1" w:styleId="Heading2Char">
    <w:name w:val="Heading 2 Char"/>
    <w:basedOn w:val="DefaultParagraphFont"/>
    <w:link w:val="Heading2"/>
    <w:uiPriority w:val="9"/>
    <w:rsid w:val="00B1006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100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100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100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10066"/>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754432"/>
    <w:rPr>
      <w:color w:val="954F72" w:themeColor="followedHyperlink"/>
      <w:u w:val="single"/>
    </w:rPr>
  </w:style>
  <w:style w:type="paragraph" w:styleId="Revision">
    <w:name w:val="Revision"/>
    <w:hidden/>
    <w:uiPriority w:val="99"/>
    <w:semiHidden/>
    <w:rsid w:val="00990E38"/>
    <w:pPr>
      <w:spacing w:after="0" w:line="240" w:lineRule="auto"/>
    </w:pPr>
  </w:style>
  <w:style w:type="table" w:styleId="TableGrid">
    <w:name w:val="Table Grid"/>
    <w:basedOn w:val="TableNormal"/>
    <w:uiPriority w:val="59"/>
    <w:rsid w:val="001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link w:val="BWBLevel1Char"/>
    <w:rsid w:val="00D56F93"/>
    <w:pPr>
      <w:numPr>
        <w:numId w:val="2"/>
      </w:numPr>
      <w:spacing w:after="240" w:line="288" w:lineRule="auto"/>
      <w:jc w:val="both"/>
      <w:outlineLvl w:val="0"/>
    </w:pPr>
    <w:rPr>
      <w:rFonts w:ascii="Arial" w:hAnsi="Arial" w:cs="Arial"/>
      <w:sz w:val="20"/>
    </w:rPr>
  </w:style>
  <w:style w:type="character" w:customStyle="1" w:styleId="BWBLevel1Char">
    <w:name w:val="BWBLevel1 Char"/>
    <w:basedOn w:val="DefaultParagraphFont"/>
    <w:link w:val="BWBLevel1"/>
    <w:rsid w:val="00D56F93"/>
    <w:rPr>
      <w:rFonts w:ascii="Arial" w:hAnsi="Arial" w:cs="Arial"/>
      <w:sz w:val="20"/>
    </w:rPr>
  </w:style>
  <w:style w:type="paragraph" w:customStyle="1" w:styleId="BWBLevel2">
    <w:name w:val="BWBLevel2"/>
    <w:basedOn w:val="Normal"/>
    <w:link w:val="BWBLevel2Char"/>
    <w:rsid w:val="00D56F93"/>
    <w:pPr>
      <w:numPr>
        <w:ilvl w:val="1"/>
        <w:numId w:val="2"/>
      </w:numPr>
      <w:spacing w:after="240" w:line="288" w:lineRule="auto"/>
      <w:jc w:val="both"/>
      <w:outlineLvl w:val="1"/>
    </w:pPr>
    <w:rPr>
      <w:rFonts w:ascii="Arial" w:hAnsi="Arial" w:cs="Arial"/>
      <w:sz w:val="20"/>
    </w:rPr>
  </w:style>
  <w:style w:type="character" w:customStyle="1" w:styleId="BWBLevel2Char">
    <w:name w:val="BWBLevel2 Char"/>
    <w:basedOn w:val="DefaultParagraphFont"/>
    <w:link w:val="BWBLevel2"/>
    <w:rsid w:val="00D56F93"/>
    <w:rPr>
      <w:rFonts w:ascii="Arial" w:hAnsi="Arial" w:cs="Arial"/>
      <w:sz w:val="20"/>
    </w:rPr>
  </w:style>
  <w:style w:type="paragraph" w:customStyle="1" w:styleId="BWBLevel3">
    <w:name w:val="BWBLevel3"/>
    <w:basedOn w:val="Normal"/>
    <w:link w:val="BWBLevel3Char"/>
    <w:rsid w:val="00D56F93"/>
    <w:pPr>
      <w:numPr>
        <w:ilvl w:val="2"/>
        <w:numId w:val="2"/>
      </w:numPr>
      <w:spacing w:after="240" w:line="288" w:lineRule="auto"/>
      <w:jc w:val="both"/>
      <w:outlineLvl w:val="2"/>
    </w:pPr>
    <w:rPr>
      <w:rFonts w:ascii="Arial" w:hAnsi="Arial" w:cs="Arial"/>
      <w:sz w:val="20"/>
    </w:rPr>
  </w:style>
  <w:style w:type="character" w:customStyle="1" w:styleId="BWBLevel3Char">
    <w:name w:val="BWBLevel3 Char"/>
    <w:basedOn w:val="DefaultParagraphFont"/>
    <w:link w:val="BWBLevel3"/>
    <w:rsid w:val="00D56F93"/>
    <w:rPr>
      <w:rFonts w:ascii="Arial" w:hAnsi="Arial" w:cs="Arial"/>
      <w:sz w:val="20"/>
    </w:rPr>
  </w:style>
  <w:style w:type="paragraph" w:customStyle="1" w:styleId="BWBLevel4">
    <w:name w:val="BWBLevel4"/>
    <w:basedOn w:val="Normal"/>
    <w:rsid w:val="00D56F93"/>
    <w:pPr>
      <w:numPr>
        <w:ilvl w:val="3"/>
        <w:numId w:val="2"/>
      </w:numPr>
      <w:spacing w:after="240" w:line="288" w:lineRule="auto"/>
      <w:jc w:val="both"/>
      <w:outlineLvl w:val="3"/>
    </w:pPr>
    <w:rPr>
      <w:rFonts w:ascii="Arial" w:hAnsi="Arial" w:cs="Arial"/>
      <w:sz w:val="20"/>
    </w:rPr>
  </w:style>
  <w:style w:type="paragraph" w:customStyle="1" w:styleId="BWBLevel5">
    <w:name w:val="BWBLevel5"/>
    <w:basedOn w:val="Normal"/>
    <w:rsid w:val="00D56F93"/>
    <w:pPr>
      <w:numPr>
        <w:ilvl w:val="4"/>
        <w:numId w:val="2"/>
      </w:numPr>
      <w:spacing w:after="240" w:line="288" w:lineRule="auto"/>
      <w:jc w:val="both"/>
      <w:outlineLvl w:val="4"/>
    </w:pPr>
    <w:rPr>
      <w:rFonts w:ascii="Arial" w:hAnsi="Arial" w:cs="Arial"/>
      <w:sz w:val="20"/>
    </w:rPr>
  </w:style>
  <w:style w:type="paragraph" w:customStyle="1" w:styleId="BWBLevel6">
    <w:name w:val="BWBLevel6"/>
    <w:basedOn w:val="Normal"/>
    <w:rsid w:val="00D56F93"/>
    <w:pPr>
      <w:numPr>
        <w:ilvl w:val="5"/>
        <w:numId w:val="2"/>
      </w:numPr>
      <w:spacing w:after="240" w:line="288" w:lineRule="auto"/>
      <w:jc w:val="both"/>
      <w:outlineLvl w:val="5"/>
    </w:pPr>
    <w:rPr>
      <w:rFonts w:ascii="Arial" w:hAnsi="Arial" w:cs="Arial"/>
      <w:sz w:val="20"/>
    </w:rPr>
  </w:style>
  <w:style w:type="paragraph" w:customStyle="1" w:styleId="BWBLevel7">
    <w:name w:val="BWBLevel7"/>
    <w:basedOn w:val="Normal"/>
    <w:rsid w:val="00D56F93"/>
    <w:pPr>
      <w:numPr>
        <w:ilvl w:val="6"/>
        <w:numId w:val="2"/>
      </w:numPr>
      <w:spacing w:after="240" w:line="288" w:lineRule="auto"/>
      <w:jc w:val="both"/>
      <w:outlineLvl w:val="6"/>
    </w:pPr>
    <w:rPr>
      <w:rFonts w:ascii="Arial" w:hAnsi="Arial" w:cs="Arial"/>
      <w:sz w:val="20"/>
    </w:rPr>
  </w:style>
  <w:style w:type="paragraph" w:customStyle="1" w:styleId="BWBLevel8">
    <w:name w:val="BWBLevel8"/>
    <w:basedOn w:val="Normal"/>
    <w:rsid w:val="00D56F93"/>
    <w:pPr>
      <w:numPr>
        <w:ilvl w:val="7"/>
        <w:numId w:val="2"/>
      </w:numPr>
      <w:spacing w:after="240" w:line="288" w:lineRule="auto"/>
      <w:jc w:val="both"/>
      <w:outlineLvl w:val="7"/>
    </w:pPr>
    <w:rPr>
      <w:rFonts w:ascii="Arial" w:hAnsi="Arial" w:cs="Arial"/>
      <w:sz w:val="20"/>
    </w:rPr>
  </w:style>
  <w:style w:type="paragraph" w:customStyle="1" w:styleId="BWBLevel9">
    <w:name w:val="BWBLevel9"/>
    <w:basedOn w:val="Normal"/>
    <w:rsid w:val="00D56F93"/>
    <w:pPr>
      <w:numPr>
        <w:ilvl w:val="8"/>
        <w:numId w:val="2"/>
      </w:numPr>
      <w:spacing w:after="240" w:line="288" w:lineRule="auto"/>
      <w:jc w:val="both"/>
      <w:outlineLvl w:val="8"/>
    </w:pPr>
    <w:rPr>
      <w:rFonts w:ascii="Arial" w:hAnsi="Arial" w:cs="Arial"/>
      <w:sz w:val="20"/>
    </w:rPr>
  </w:style>
  <w:style w:type="paragraph" w:customStyle="1" w:styleId="BWBBody">
    <w:name w:val="BWBBody"/>
    <w:basedOn w:val="Normal"/>
    <w:link w:val="BWBBodyChar"/>
    <w:qFormat/>
    <w:rsid w:val="002A37CD"/>
    <w:pPr>
      <w:spacing w:after="240" w:line="288" w:lineRule="auto"/>
      <w:jc w:val="both"/>
    </w:pPr>
    <w:rPr>
      <w:rFonts w:ascii="Arial" w:hAnsi="Arial" w:cs="Arial"/>
      <w:sz w:val="20"/>
    </w:rPr>
  </w:style>
  <w:style w:type="character" w:customStyle="1" w:styleId="BWBBodyChar">
    <w:name w:val="BWBBody Char"/>
    <w:basedOn w:val="DefaultParagraphFont"/>
    <w:link w:val="BWBBody"/>
    <w:rsid w:val="002A37C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34">
      <w:bodyDiv w:val="1"/>
      <w:marLeft w:val="0"/>
      <w:marRight w:val="0"/>
      <w:marTop w:val="0"/>
      <w:marBottom w:val="0"/>
      <w:divBdr>
        <w:top w:val="none" w:sz="0" w:space="0" w:color="auto"/>
        <w:left w:val="none" w:sz="0" w:space="0" w:color="auto"/>
        <w:bottom w:val="none" w:sz="0" w:space="0" w:color="auto"/>
        <w:right w:val="none" w:sz="0" w:space="0" w:color="auto"/>
      </w:divBdr>
      <w:divsChild>
        <w:div w:id="264116926">
          <w:marLeft w:val="0"/>
          <w:marRight w:val="0"/>
          <w:marTop w:val="0"/>
          <w:marBottom w:val="0"/>
          <w:divBdr>
            <w:top w:val="none" w:sz="0" w:space="0" w:color="auto"/>
            <w:left w:val="none" w:sz="0" w:space="0" w:color="auto"/>
            <w:bottom w:val="none" w:sz="0" w:space="0" w:color="auto"/>
            <w:right w:val="none" w:sz="0" w:space="0" w:color="auto"/>
          </w:divBdr>
          <w:divsChild>
            <w:div w:id="1950160007">
              <w:marLeft w:val="0"/>
              <w:marRight w:val="0"/>
              <w:marTop w:val="0"/>
              <w:marBottom w:val="0"/>
              <w:divBdr>
                <w:top w:val="none" w:sz="0" w:space="0" w:color="auto"/>
                <w:left w:val="none" w:sz="0" w:space="0" w:color="auto"/>
                <w:bottom w:val="none" w:sz="0" w:space="0" w:color="auto"/>
                <w:right w:val="none" w:sz="0" w:space="0" w:color="auto"/>
              </w:divBdr>
              <w:divsChild>
                <w:div w:id="819543501">
                  <w:marLeft w:val="0"/>
                  <w:marRight w:val="0"/>
                  <w:marTop w:val="0"/>
                  <w:marBottom w:val="0"/>
                  <w:divBdr>
                    <w:top w:val="none" w:sz="0" w:space="0" w:color="auto"/>
                    <w:left w:val="none" w:sz="0" w:space="0" w:color="auto"/>
                    <w:bottom w:val="none" w:sz="0" w:space="0" w:color="auto"/>
                    <w:right w:val="none" w:sz="0" w:space="0" w:color="auto"/>
                  </w:divBdr>
                  <w:divsChild>
                    <w:div w:id="1928617044">
                      <w:marLeft w:val="0"/>
                      <w:marRight w:val="0"/>
                      <w:marTop w:val="0"/>
                      <w:marBottom w:val="0"/>
                      <w:divBdr>
                        <w:top w:val="none" w:sz="0" w:space="0" w:color="auto"/>
                        <w:left w:val="none" w:sz="0" w:space="0" w:color="auto"/>
                        <w:bottom w:val="none" w:sz="0" w:space="0" w:color="auto"/>
                        <w:right w:val="none" w:sz="0" w:space="0" w:color="auto"/>
                      </w:divBdr>
                      <w:divsChild>
                        <w:div w:id="1734811837">
                          <w:marLeft w:val="0"/>
                          <w:marRight w:val="0"/>
                          <w:marTop w:val="0"/>
                          <w:marBottom w:val="0"/>
                          <w:divBdr>
                            <w:top w:val="none" w:sz="0" w:space="0" w:color="auto"/>
                            <w:left w:val="none" w:sz="0" w:space="0" w:color="auto"/>
                            <w:bottom w:val="none" w:sz="0" w:space="0" w:color="auto"/>
                            <w:right w:val="none" w:sz="0" w:space="0" w:color="auto"/>
                          </w:divBdr>
                          <w:divsChild>
                            <w:div w:id="19400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02937">
      <w:bodyDiv w:val="1"/>
      <w:marLeft w:val="0"/>
      <w:marRight w:val="0"/>
      <w:marTop w:val="0"/>
      <w:marBottom w:val="0"/>
      <w:divBdr>
        <w:top w:val="none" w:sz="0" w:space="0" w:color="auto"/>
        <w:left w:val="none" w:sz="0" w:space="0" w:color="auto"/>
        <w:bottom w:val="none" w:sz="0" w:space="0" w:color="auto"/>
        <w:right w:val="none" w:sz="0" w:space="0" w:color="auto"/>
      </w:divBdr>
    </w:div>
    <w:div w:id="485902043">
      <w:bodyDiv w:val="1"/>
      <w:marLeft w:val="0"/>
      <w:marRight w:val="0"/>
      <w:marTop w:val="0"/>
      <w:marBottom w:val="0"/>
      <w:divBdr>
        <w:top w:val="none" w:sz="0" w:space="0" w:color="auto"/>
        <w:left w:val="none" w:sz="0" w:space="0" w:color="auto"/>
        <w:bottom w:val="none" w:sz="0" w:space="0" w:color="auto"/>
        <w:right w:val="none" w:sz="0" w:space="0" w:color="auto"/>
      </w:divBdr>
      <w:divsChild>
        <w:div w:id="954629710">
          <w:marLeft w:val="0"/>
          <w:marRight w:val="0"/>
          <w:marTop w:val="0"/>
          <w:marBottom w:val="0"/>
          <w:divBdr>
            <w:top w:val="none" w:sz="0" w:space="0" w:color="auto"/>
            <w:left w:val="none" w:sz="0" w:space="0" w:color="auto"/>
            <w:bottom w:val="none" w:sz="0" w:space="0" w:color="auto"/>
            <w:right w:val="none" w:sz="0" w:space="0" w:color="auto"/>
          </w:divBdr>
          <w:divsChild>
            <w:div w:id="2100523978">
              <w:marLeft w:val="0"/>
              <w:marRight w:val="0"/>
              <w:marTop w:val="0"/>
              <w:marBottom w:val="0"/>
              <w:divBdr>
                <w:top w:val="none" w:sz="0" w:space="0" w:color="auto"/>
                <w:left w:val="none" w:sz="0" w:space="0" w:color="auto"/>
                <w:bottom w:val="none" w:sz="0" w:space="0" w:color="auto"/>
                <w:right w:val="none" w:sz="0" w:space="0" w:color="auto"/>
              </w:divBdr>
              <w:divsChild>
                <w:div w:id="14566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5230">
      <w:bodyDiv w:val="1"/>
      <w:marLeft w:val="0"/>
      <w:marRight w:val="0"/>
      <w:marTop w:val="0"/>
      <w:marBottom w:val="0"/>
      <w:divBdr>
        <w:top w:val="none" w:sz="0" w:space="0" w:color="auto"/>
        <w:left w:val="none" w:sz="0" w:space="0" w:color="auto"/>
        <w:bottom w:val="none" w:sz="0" w:space="0" w:color="auto"/>
        <w:right w:val="none" w:sz="0" w:space="0" w:color="auto"/>
      </w:divBdr>
      <w:divsChild>
        <w:div w:id="966355617">
          <w:marLeft w:val="0"/>
          <w:marRight w:val="0"/>
          <w:marTop w:val="0"/>
          <w:marBottom w:val="0"/>
          <w:divBdr>
            <w:top w:val="none" w:sz="0" w:space="0" w:color="auto"/>
            <w:left w:val="none" w:sz="0" w:space="0" w:color="auto"/>
            <w:bottom w:val="none" w:sz="0" w:space="0" w:color="auto"/>
            <w:right w:val="none" w:sz="0" w:space="0" w:color="auto"/>
          </w:divBdr>
          <w:divsChild>
            <w:div w:id="2004433705">
              <w:marLeft w:val="0"/>
              <w:marRight w:val="0"/>
              <w:marTop w:val="0"/>
              <w:marBottom w:val="0"/>
              <w:divBdr>
                <w:top w:val="none" w:sz="0" w:space="0" w:color="auto"/>
                <w:left w:val="none" w:sz="0" w:space="0" w:color="auto"/>
                <w:bottom w:val="none" w:sz="0" w:space="0" w:color="auto"/>
                <w:right w:val="none" w:sz="0" w:space="0" w:color="auto"/>
              </w:divBdr>
              <w:divsChild>
                <w:div w:id="45224537">
                  <w:marLeft w:val="0"/>
                  <w:marRight w:val="0"/>
                  <w:marTop w:val="0"/>
                  <w:marBottom w:val="0"/>
                  <w:divBdr>
                    <w:top w:val="none" w:sz="0" w:space="0" w:color="auto"/>
                    <w:left w:val="none" w:sz="0" w:space="0" w:color="auto"/>
                    <w:bottom w:val="none" w:sz="0" w:space="0" w:color="auto"/>
                    <w:right w:val="none" w:sz="0" w:space="0" w:color="auto"/>
                  </w:divBdr>
                  <w:divsChild>
                    <w:div w:id="1023020837">
                      <w:marLeft w:val="0"/>
                      <w:marRight w:val="0"/>
                      <w:marTop w:val="0"/>
                      <w:marBottom w:val="0"/>
                      <w:divBdr>
                        <w:top w:val="none" w:sz="0" w:space="0" w:color="auto"/>
                        <w:left w:val="none" w:sz="0" w:space="0" w:color="auto"/>
                        <w:bottom w:val="none" w:sz="0" w:space="0" w:color="auto"/>
                        <w:right w:val="none" w:sz="0" w:space="0" w:color="auto"/>
                      </w:divBdr>
                      <w:divsChild>
                        <w:div w:id="1075935188">
                          <w:marLeft w:val="0"/>
                          <w:marRight w:val="0"/>
                          <w:marTop w:val="0"/>
                          <w:marBottom w:val="0"/>
                          <w:divBdr>
                            <w:top w:val="none" w:sz="0" w:space="0" w:color="auto"/>
                            <w:left w:val="none" w:sz="0" w:space="0" w:color="auto"/>
                            <w:bottom w:val="none" w:sz="0" w:space="0" w:color="auto"/>
                            <w:right w:val="none" w:sz="0" w:space="0" w:color="auto"/>
                          </w:divBdr>
                          <w:divsChild>
                            <w:div w:id="1692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97572">
      <w:bodyDiv w:val="1"/>
      <w:marLeft w:val="0"/>
      <w:marRight w:val="0"/>
      <w:marTop w:val="0"/>
      <w:marBottom w:val="0"/>
      <w:divBdr>
        <w:top w:val="none" w:sz="0" w:space="0" w:color="auto"/>
        <w:left w:val="none" w:sz="0" w:space="0" w:color="auto"/>
        <w:bottom w:val="none" w:sz="0" w:space="0" w:color="auto"/>
        <w:right w:val="none" w:sz="0" w:space="0" w:color="auto"/>
      </w:divBdr>
      <w:divsChild>
        <w:div w:id="807091834">
          <w:marLeft w:val="0"/>
          <w:marRight w:val="0"/>
          <w:marTop w:val="0"/>
          <w:marBottom w:val="0"/>
          <w:divBdr>
            <w:top w:val="none" w:sz="0" w:space="0" w:color="auto"/>
            <w:left w:val="none" w:sz="0" w:space="0" w:color="auto"/>
            <w:bottom w:val="none" w:sz="0" w:space="0" w:color="auto"/>
            <w:right w:val="none" w:sz="0" w:space="0" w:color="auto"/>
          </w:divBdr>
        </w:div>
      </w:divsChild>
    </w:div>
    <w:div w:id="1819572838">
      <w:bodyDiv w:val="1"/>
      <w:marLeft w:val="0"/>
      <w:marRight w:val="0"/>
      <w:marTop w:val="0"/>
      <w:marBottom w:val="0"/>
      <w:divBdr>
        <w:top w:val="none" w:sz="0" w:space="0" w:color="auto"/>
        <w:left w:val="none" w:sz="0" w:space="0" w:color="auto"/>
        <w:bottom w:val="none" w:sz="0" w:space="0" w:color="auto"/>
        <w:right w:val="none" w:sz="0" w:space="0" w:color="auto"/>
      </w:divBdr>
      <w:divsChild>
        <w:div w:id="1198852165">
          <w:marLeft w:val="0"/>
          <w:marRight w:val="0"/>
          <w:marTop w:val="352"/>
          <w:marBottom w:val="0"/>
          <w:divBdr>
            <w:top w:val="none" w:sz="0" w:space="0" w:color="auto"/>
            <w:left w:val="none" w:sz="0" w:space="0" w:color="auto"/>
            <w:bottom w:val="single" w:sz="6" w:space="18" w:color="CCCCCC"/>
            <w:right w:val="none" w:sz="0" w:space="0" w:color="auto"/>
          </w:divBdr>
          <w:divsChild>
            <w:div w:id="1643390967">
              <w:marLeft w:val="0"/>
              <w:marRight w:val="0"/>
              <w:marTop w:val="224"/>
              <w:marBottom w:val="0"/>
              <w:divBdr>
                <w:top w:val="none" w:sz="0" w:space="0" w:color="auto"/>
                <w:left w:val="none" w:sz="0" w:space="0" w:color="auto"/>
                <w:bottom w:val="none" w:sz="0" w:space="0" w:color="auto"/>
                <w:right w:val="none" w:sz="0" w:space="0" w:color="auto"/>
              </w:divBdr>
              <w:divsChild>
                <w:div w:id="18078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9793">
          <w:marLeft w:val="0"/>
          <w:marRight w:val="0"/>
          <w:marTop w:val="224"/>
          <w:marBottom w:val="0"/>
          <w:divBdr>
            <w:top w:val="none" w:sz="0" w:space="0" w:color="auto"/>
            <w:left w:val="none" w:sz="0" w:space="0" w:color="auto"/>
            <w:bottom w:val="none" w:sz="0" w:space="0" w:color="auto"/>
            <w:right w:val="none" w:sz="0" w:space="0" w:color="auto"/>
          </w:divBdr>
          <w:divsChild>
            <w:div w:id="979772330">
              <w:marLeft w:val="0"/>
              <w:marRight w:val="0"/>
              <w:marTop w:val="0"/>
              <w:marBottom w:val="0"/>
              <w:divBdr>
                <w:top w:val="none" w:sz="0" w:space="0" w:color="auto"/>
                <w:left w:val="none" w:sz="0" w:space="0" w:color="auto"/>
                <w:bottom w:val="none" w:sz="0" w:space="0" w:color="auto"/>
                <w:right w:val="none" w:sz="0" w:space="0" w:color="auto"/>
              </w:divBdr>
            </w:div>
          </w:divsChild>
        </w:div>
        <w:div w:id="1135219864">
          <w:marLeft w:val="0"/>
          <w:marRight w:val="0"/>
          <w:marTop w:val="224"/>
          <w:marBottom w:val="0"/>
          <w:divBdr>
            <w:top w:val="none" w:sz="0" w:space="0" w:color="auto"/>
            <w:left w:val="none" w:sz="0" w:space="0" w:color="auto"/>
            <w:bottom w:val="none" w:sz="0" w:space="0" w:color="auto"/>
            <w:right w:val="none" w:sz="0" w:space="0" w:color="auto"/>
          </w:divBdr>
          <w:divsChild>
            <w:div w:id="1877504413">
              <w:marLeft w:val="0"/>
              <w:marRight w:val="0"/>
              <w:marTop w:val="0"/>
              <w:marBottom w:val="0"/>
              <w:divBdr>
                <w:top w:val="none" w:sz="0" w:space="0" w:color="auto"/>
                <w:left w:val="none" w:sz="0" w:space="0" w:color="auto"/>
                <w:bottom w:val="none" w:sz="0" w:space="0" w:color="auto"/>
                <w:right w:val="none" w:sz="0" w:space="0" w:color="auto"/>
              </w:divBdr>
            </w:div>
          </w:divsChild>
        </w:div>
        <w:div w:id="1485124868">
          <w:marLeft w:val="0"/>
          <w:marRight w:val="0"/>
          <w:marTop w:val="224"/>
          <w:marBottom w:val="0"/>
          <w:divBdr>
            <w:top w:val="none" w:sz="0" w:space="0" w:color="auto"/>
            <w:left w:val="none" w:sz="0" w:space="0" w:color="auto"/>
            <w:bottom w:val="none" w:sz="0" w:space="0" w:color="auto"/>
            <w:right w:val="none" w:sz="0" w:space="0" w:color="auto"/>
          </w:divBdr>
          <w:divsChild>
            <w:div w:id="149712105">
              <w:marLeft w:val="0"/>
              <w:marRight w:val="0"/>
              <w:marTop w:val="0"/>
              <w:marBottom w:val="0"/>
              <w:divBdr>
                <w:top w:val="none" w:sz="0" w:space="0" w:color="auto"/>
                <w:left w:val="none" w:sz="0" w:space="0" w:color="auto"/>
                <w:bottom w:val="none" w:sz="0" w:space="0" w:color="auto"/>
                <w:right w:val="none" w:sz="0" w:space="0" w:color="auto"/>
              </w:divBdr>
            </w:div>
          </w:divsChild>
        </w:div>
        <w:div w:id="624628243">
          <w:marLeft w:val="0"/>
          <w:marRight w:val="0"/>
          <w:marTop w:val="0"/>
          <w:marBottom w:val="0"/>
          <w:divBdr>
            <w:top w:val="none" w:sz="0" w:space="0" w:color="auto"/>
            <w:left w:val="none" w:sz="0" w:space="0" w:color="auto"/>
            <w:bottom w:val="none" w:sz="0" w:space="0" w:color="auto"/>
            <w:right w:val="none" w:sz="0" w:space="0" w:color="auto"/>
          </w:divBdr>
          <w:divsChild>
            <w:div w:id="1520504641">
              <w:marLeft w:val="0"/>
              <w:marRight w:val="0"/>
              <w:marTop w:val="0"/>
              <w:marBottom w:val="0"/>
              <w:divBdr>
                <w:top w:val="none" w:sz="0" w:space="0" w:color="auto"/>
                <w:left w:val="none" w:sz="0" w:space="0" w:color="auto"/>
                <w:bottom w:val="none" w:sz="0" w:space="0" w:color="auto"/>
                <w:right w:val="none" w:sz="0" w:space="0" w:color="auto"/>
              </w:divBdr>
              <w:divsChild>
                <w:div w:id="1632130159">
                  <w:marLeft w:val="0"/>
                  <w:marRight w:val="0"/>
                  <w:marTop w:val="224"/>
                  <w:marBottom w:val="0"/>
                  <w:divBdr>
                    <w:top w:val="none" w:sz="0" w:space="0" w:color="auto"/>
                    <w:left w:val="none" w:sz="0" w:space="0" w:color="auto"/>
                    <w:bottom w:val="none" w:sz="0" w:space="0" w:color="auto"/>
                    <w:right w:val="none" w:sz="0" w:space="0" w:color="auto"/>
                  </w:divBdr>
                  <w:divsChild>
                    <w:div w:id="4855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906">
              <w:marLeft w:val="0"/>
              <w:marRight w:val="0"/>
              <w:marTop w:val="0"/>
              <w:marBottom w:val="0"/>
              <w:divBdr>
                <w:top w:val="none" w:sz="0" w:space="0" w:color="auto"/>
                <w:left w:val="none" w:sz="0" w:space="0" w:color="auto"/>
                <w:bottom w:val="none" w:sz="0" w:space="0" w:color="auto"/>
                <w:right w:val="none" w:sz="0" w:space="0" w:color="auto"/>
              </w:divBdr>
              <w:divsChild>
                <w:div w:id="1878275768">
                  <w:marLeft w:val="0"/>
                  <w:marRight w:val="0"/>
                  <w:marTop w:val="224"/>
                  <w:marBottom w:val="0"/>
                  <w:divBdr>
                    <w:top w:val="none" w:sz="0" w:space="0" w:color="auto"/>
                    <w:left w:val="none" w:sz="0" w:space="0" w:color="auto"/>
                    <w:bottom w:val="none" w:sz="0" w:space="0" w:color="auto"/>
                    <w:right w:val="none" w:sz="0" w:space="0" w:color="auto"/>
                  </w:divBdr>
                  <w:divsChild>
                    <w:div w:id="8905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859">
              <w:marLeft w:val="0"/>
              <w:marRight w:val="0"/>
              <w:marTop w:val="0"/>
              <w:marBottom w:val="0"/>
              <w:divBdr>
                <w:top w:val="none" w:sz="0" w:space="0" w:color="auto"/>
                <w:left w:val="none" w:sz="0" w:space="0" w:color="auto"/>
                <w:bottom w:val="none" w:sz="0" w:space="0" w:color="auto"/>
                <w:right w:val="none" w:sz="0" w:space="0" w:color="auto"/>
              </w:divBdr>
              <w:divsChild>
                <w:div w:id="1843276014">
                  <w:marLeft w:val="0"/>
                  <w:marRight w:val="0"/>
                  <w:marTop w:val="224"/>
                  <w:marBottom w:val="0"/>
                  <w:divBdr>
                    <w:top w:val="none" w:sz="0" w:space="0" w:color="auto"/>
                    <w:left w:val="none" w:sz="0" w:space="0" w:color="auto"/>
                    <w:bottom w:val="none" w:sz="0" w:space="0" w:color="auto"/>
                    <w:right w:val="none" w:sz="0" w:space="0" w:color="auto"/>
                  </w:divBdr>
                  <w:divsChild>
                    <w:div w:id="11113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1544">
              <w:marLeft w:val="0"/>
              <w:marRight w:val="0"/>
              <w:marTop w:val="0"/>
              <w:marBottom w:val="0"/>
              <w:divBdr>
                <w:top w:val="none" w:sz="0" w:space="0" w:color="auto"/>
                <w:left w:val="none" w:sz="0" w:space="0" w:color="auto"/>
                <w:bottom w:val="none" w:sz="0" w:space="0" w:color="auto"/>
                <w:right w:val="none" w:sz="0" w:space="0" w:color="auto"/>
              </w:divBdr>
              <w:divsChild>
                <w:div w:id="353582078">
                  <w:marLeft w:val="0"/>
                  <w:marRight w:val="0"/>
                  <w:marTop w:val="224"/>
                  <w:marBottom w:val="0"/>
                  <w:divBdr>
                    <w:top w:val="none" w:sz="0" w:space="0" w:color="auto"/>
                    <w:left w:val="none" w:sz="0" w:space="0" w:color="auto"/>
                    <w:bottom w:val="none" w:sz="0" w:space="0" w:color="auto"/>
                    <w:right w:val="none" w:sz="0" w:space="0" w:color="auto"/>
                  </w:divBdr>
                  <w:divsChild>
                    <w:div w:id="9216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360">
              <w:marLeft w:val="0"/>
              <w:marRight w:val="0"/>
              <w:marTop w:val="0"/>
              <w:marBottom w:val="0"/>
              <w:divBdr>
                <w:top w:val="none" w:sz="0" w:space="0" w:color="auto"/>
                <w:left w:val="none" w:sz="0" w:space="0" w:color="auto"/>
                <w:bottom w:val="none" w:sz="0" w:space="0" w:color="auto"/>
                <w:right w:val="none" w:sz="0" w:space="0" w:color="auto"/>
              </w:divBdr>
              <w:divsChild>
                <w:div w:id="1558319259">
                  <w:marLeft w:val="0"/>
                  <w:marRight w:val="0"/>
                  <w:marTop w:val="224"/>
                  <w:marBottom w:val="0"/>
                  <w:divBdr>
                    <w:top w:val="none" w:sz="0" w:space="0" w:color="auto"/>
                    <w:left w:val="none" w:sz="0" w:space="0" w:color="auto"/>
                    <w:bottom w:val="none" w:sz="0" w:space="0" w:color="auto"/>
                    <w:right w:val="none" w:sz="0" w:space="0" w:color="auto"/>
                  </w:divBdr>
                  <w:divsChild>
                    <w:div w:id="7525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9022">
          <w:marLeft w:val="0"/>
          <w:marRight w:val="0"/>
          <w:marTop w:val="224"/>
          <w:marBottom w:val="0"/>
          <w:divBdr>
            <w:top w:val="none" w:sz="0" w:space="0" w:color="auto"/>
            <w:left w:val="none" w:sz="0" w:space="0" w:color="auto"/>
            <w:bottom w:val="none" w:sz="0" w:space="0" w:color="auto"/>
            <w:right w:val="none" w:sz="0" w:space="0" w:color="auto"/>
          </w:divBdr>
          <w:divsChild>
            <w:div w:id="2125154677">
              <w:marLeft w:val="0"/>
              <w:marRight w:val="0"/>
              <w:marTop w:val="0"/>
              <w:marBottom w:val="0"/>
              <w:divBdr>
                <w:top w:val="none" w:sz="0" w:space="0" w:color="auto"/>
                <w:left w:val="none" w:sz="0" w:space="0" w:color="auto"/>
                <w:bottom w:val="none" w:sz="0" w:space="0" w:color="auto"/>
                <w:right w:val="none" w:sz="0" w:space="0" w:color="auto"/>
              </w:divBdr>
            </w:div>
          </w:divsChild>
        </w:div>
        <w:div w:id="1862543747">
          <w:marLeft w:val="0"/>
          <w:marRight w:val="0"/>
          <w:marTop w:val="224"/>
          <w:marBottom w:val="0"/>
          <w:divBdr>
            <w:top w:val="none" w:sz="0" w:space="0" w:color="auto"/>
            <w:left w:val="none" w:sz="0" w:space="0" w:color="auto"/>
            <w:bottom w:val="none" w:sz="0" w:space="0" w:color="auto"/>
            <w:right w:val="none" w:sz="0" w:space="0" w:color="auto"/>
          </w:divBdr>
          <w:divsChild>
            <w:div w:id="752628259">
              <w:marLeft w:val="0"/>
              <w:marRight w:val="0"/>
              <w:marTop w:val="0"/>
              <w:marBottom w:val="0"/>
              <w:divBdr>
                <w:top w:val="none" w:sz="0" w:space="0" w:color="auto"/>
                <w:left w:val="none" w:sz="0" w:space="0" w:color="auto"/>
                <w:bottom w:val="none" w:sz="0" w:space="0" w:color="auto"/>
                <w:right w:val="none" w:sz="0" w:space="0" w:color="auto"/>
              </w:divBdr>
            </w:div>
          </w:divsChild>
        </w:div>
        <w:div w:id="366027328">
          <w:marLeft w:val="0"/>
          <w:marRight w:val="0"/>
          <w:marTop w:val="224"/>
          <w:marBottom w:val="0"/>
          <w:divBdr>
            <w:top w:val="none" w:sz="0" w:space="0" w:color="auto"/>
            <w:left w:val="none" w:sz="0" w:space="0" w:color="auto"/>
            <w:bottom w:val="none" w:sz="0" w:space="0" w:color="auto"/>
            <w:right w:val="none" w:sz="0" w:space="0" w:color="auto"/>
          </w:divBdr>
          <w:divsChild>
            <w:div w:id="528954285">
              <w:marLeft w:val="0"/>
              <w:marRight w:val="0"/>
              <w:marTop w:val="0"/>
              <w:marBottom w:val="0"/>
              <w:divBdr>
                <w:top w:val="none" w:sz="0" w:space="0" w:color="auto"/>
                <w:left w:val="none" w:sz="0" w:space="0" w:color="auto"/>
                <w:bottom w:val="none" w:sz="0" w:space="0" w:color="auto"/>
                <w:right w:val="none" w:sz="0" w:space="0" w:color="auto"/>
              </w:divBdr>
            </w:div>
          </w:divsChild>
        </w:div>
        <w:div w:id="1063983760">
          <w:marLeft w:val="0"/>
          <w:marRight w:val="0"/>
          <w:marTop w:val="224"/>
          <w:marBottom w:val="0"/>
          <w:divBdr>
            <w:top w:val="none" w:sz="0" w:space="0" w:color="auto"/>
            <w:left w:val="none" w:sz="0" w:space="0" w:color="auto"/>
            <w:bottom w:val="none" w:sz="0" w:space="0" w:color="auto"/>
            <w:right w:val="none" w:sz="0" w:space="0" w:color="auto"/>
          </w:divBdr>
          <w:divsChild>
            <w:div w:id="21711632">
              <w:marLeft w:val="0"/>
              <w:marRight w:val="0"/>
              <w:marTop w:val="0"/>
              <w:marBottom w:val="0"/>
              <w:divBdr>
                <w:top w:val="none" w:sz="0" w:space="0" w:color="auto"/>
                <w:left w:val="none" w:sz="0" w:space="0" w:color="auto"/>
                <w:bottom w:val="none" w:sz="0" w:space="0" w:color="auto"/>
                <w:right w:val="none" w:sz="0" w:space="0" w:color="auto"/>
              </w:divBdr>
            </w:div>
          </w:divsChild>
        </w:div>
        <w:div w:id="2026981768">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757601007">
              <w:marLeft w:val="0"/>
              <w:marRight w:val="0"/>
              <w:marTop w:val="0"/>
              <w:marBottom w:val="0"/>
              <w:divBdr>
                <w:top w:val="none" w:sz="0" w:space="0" w:color="auto"/>
                <w:left w:val="none" w:sz="0" w:space="0" w:color="auto"/>
                <w:bottom w:val="none" w:sz="0" w:space="0" w:color="auto"/>
                <w:right w:val="none" w:sz="0" w:space="0" w:color="auto"/>
              </w:divBdr>
              <w:divsChild>
                <w:div w:id="1014267437">
                  <w:marLeft w:val="0"/>
                  <w:marRight w:val="0"/>
                  <w:marTop w:val="224"/>
                  <w:marBottom w:val="0"/>
                  <w:divBdr>
                    <w:top w:val="none" w:sz="0" w:space="0" w:color="auto"/>
                    <w:left w:val="none" w:sz="0" w:space="0" w:color="auto"/>
                    <w:bottom w:val="none" w:sz="0" w:space="0" w:color="auto"/>
                    <w:right w:val="none" w:sz="0" w:space="0" w:color="auto"/>
                  </w:divBdr>
                  <w:divsChild>
                    <w:div w:id="4229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0468">
          <w:marLeft w:val="0"/>
          <w:marRight w:val="0"/>
          <w:marTop w:val="224"/>
          <w:marBottom w:val="0"/>
          <w:divBdr>
            <w:top w:val="none" w:sz="0" w:space="0" w:color="auto"/>
            <w:left w:val="none" w:sz="0" w:space="0" w:color="auto"/>
            <w:bottom w:val="none" w:sz="0" w:space="0" w:color="auto"/>
            <w:right w:val="none" w:sz="0" w:space="0" w:color="auto"/>
          </w:divBdr>
          <w:divsChild>
            <w:div w:id="332757415">
              <w:marLeft w:val="0"/>
              <w:marRight w:val="0"/>
              <w:marTop w:val="0"/>
              <w:marBottom w:val="0"/>
              <w:divBdr>
                <w:top w:val="none" w:sz="0" w:space="0" w:color="auto"/>
                <w:left w:val="none" w:sz="0" w:space="0" w:color="auto"/>
                <w:bottom w:val="none" w:sz="0" w:space="0" w:color="auto"/>
                <w:right w:val="none" w:sz="0" w:space="0" w:color="auto"/>
              </w:divBdr>
            </w:div>
          </w:divsChild>
        </w:div>
        <w:div w:id="186217774">
          <w:marLeft w:val="0"/>
          <w:marRight w:val="0"/>
          <w:marTop w:val="0"/>
          <w:marBottom w:val="0"/>
          <w:divBdr>
            <w:top w:val="none" w:sz="0" w:space="0" w:color="auto"/>
            <w:left w:val="none" w:sz="0" w:space="0" w:color="auto"/>
            <w:bottom w:val="none" w:sz="0" w:space="0" w:color="auto"/>
            <w:right w:val="none" w:sz="0" w:space="0" w:color="auto"/>
          </w:divBdr>
          <w:divsChild>
            <w:div w:id="1222057486">
              <w:marLeft w:val="0"/>
              <w:marRight w:val="0"/>
              <w:marTop w:val="0"/>
              <w:marBottom w:val="0"/>
              <w:divBdr>
                <w:top w:val="none" w:sz="0" w:space="0" w:color="auto"/>
                <w:left w:val="none" w:sz="0" w:space="0" w:color="auto"/>
                <w:bottom w:val="none" w:sz="0" w:space="0" w:color="auto"/>
                <w:right w:val="none" w:sz="0" w:space="0" w:color="auto"/>
              </w:divBdr>
              <w:divsChild>
                <w:div w:id="1468818574">
                  <w:marLeft w:val="0"/>
                  <w:marRight w:val="0"/>
                  <w:marTop w:val="224"/>
                  <w:marBottom w:val="0"/>
                  <w:divBdr>
                    <w:top w:val="none" w:sz="0" w:space="0" w:color="auto"/>
                    <w:left w:val="none" w:sz="0" w:space="0" w:color="auto"/>
                    <w:bottom w:val="none" w:sz="0" w:space="0" w:color="auto"/>
                    <w:right w:val="none" w:sz="0" w:space="0" w:color="auto"/>
                  </w:divBdr>
                  <w:divsChild>
                    <w:div w:id="1105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3730">
              <w:marLeft w:val="0"/>
              <w:marRight w:val="0"/>
              <w:marTop w:val="0"/>
              <w:marBottom w:val="0"/>
              <w:divBdr>
                <w:top w:val="none" w:sz="0" w:space="0" w:color="auto"/>
                <w:left w:val="none" w:sz="0" w:space="0" w:color="auto"/>
                <w:bottom w:val="none" w:sz="0" w:space="0" w:color="auto"/>
                <w:right w:val="none" w:sz="0" w:space="0" w:color="auto"/>
              </w:divBdr>
              <w:divsChild>
                <w:div w:id="1819377266">
                  <w:marLeft w:val="0"/>
                  <w:marRight w:val="0"/>
                  <w:marTop w:val="224"/>
                  <w:marBottom w:val="0"/>
                  <w:divBdr>
                    <w:top w:val="none" w:sz="0" w:space="0" w:color="auto"/>
                    <w:left w:val="none" w:sz="0" w:space="0" w:color="auto"/>
                    <w:bottom w:val="none" w:sz="0" w:space="0" w:color="auto"/>
                    <w:right w:val="none" w:sz="0" w:space="0" w:color="auto"/>
                  </w:divBdr>
                  <w:divsChild>
                    <w:div w:id="457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347">
          <w:marLeft w:val="0"/>
          <w:marRight w:val="0"/>
          <w:marTop w:val="224"/>
          <w:marBottom w:val="0"/>
          <w:divBdr>
            <w:top w:val="none" w:sz="0" w:space="0" w:color="auto"/>
            <w:left w:val="none" w:sz="0" w:space="0" w:color="auto"/>
            <w:bottom w:val="none" w:sz="0" w:space="0" w:color="auto"/>
            <w:right w:val="none" w:sz="0" w:space="0" w:color="auto"/>
          </w:divBdr>
          <w:divsChild>
            <w:div w:id="164440372">
              <w:marLeft w:val="0"/>
              <w:marRight w:val="0"/>
              <w:marTop w:val="0"/>
              <w:marBottom w:val="0"/>
              <w:divBdr>
                <w:top w:val="none" w:sz="0" w:space="0" w:color="auto"/>
                <w:left w:val="none" w:sz="0" w:space="0" w:color="auto"/>
                <w:bottom w:val="none" w:sz="0" w:space="0" w:color="auto"/>
                <w:right w:val="none" w:sz="0" w:space="0" w:color="auto"/>
              </w:divBdr>
            </w:div>
          </w:divsChild>
        </w:div>
        <w:div w:id="2024938143">
          <w:marLeft w:val="0"/>
          <w:marRight w:val="0"/>
          <w:marTop w:val="224"/>
          <w:marBottom w:val="0"/>
          <w:divBdr>
            <w:top w:val="none" w:sz="0" w:space="0" w:color="auto"/>
            <w:left w:val="none" w:sz="0" w:space="0" w:color="auto"/>
            <w:bottom w:val="none" w:sz="0" w:space="0" w:color="auto"/>
            <w:right w:val="none" w:sz="0" w:space="0" w:color="auto"/>
          </w:divBdr>
          <w:divsChild>
            <w:div w:id="328409036">
              <w:marLeft w:val="0"/>
              <w:marRight w:val="0"/>
              <w:marTop w:val="0"/>
              <w:marBottom w:val="0"/>
              <w:divBdr>
                <w:top w:val="none" w:sz="0" w:space="0" w:color="auto"/>
                <w:left w:val="none" w:sz="0" w:space="0" w:color="auto"/>
                <w:bottom w:val="none" w:sz="0" w:space="0" w:color="auto"/>
                <w:right w:val="none" w:sz="0" w:space="0" w:color="auto"/>
              </w:divBdr>
            </w:div>
          </w:divsChild>
        </w:div>
        <w:div w:id="1142966612">
          <w:marLeft w:val="0"/>
          <w:marRight w:val="0"/>
          <w:marTop w:val="0"/>
          <w:marBottom w:val="0"/>
          <w:divBdr>
            <w:top w:val="none" w:sz="0" w:space="0" w:color="auto"/>
            <w:left w:val="none" w:sz="0" w:space="0" w:color="auto"/>
            <w:bottom w:val="none" w:sz="0" w:space="0" w:color="auto"/>
            <w:right w:val="none" w:sz="0" w:space="0" w:color="auto"/>
          </w:divBdr>
          <w:divsChild>
            <w:div w:id="1202283049">
              <w:marLeft w:val="0"/>
              <w:marRight w:val="0"/>
              <w:marTop w:val="224"/>
              <w:marBottom w:val="0"/>
              <w:divBdr>
                <w:top w:val="none" w:sz="0" w:space="0" w:color="auto"/>
                <w:left w:val="none" w:sz="0" w:space="0" w:color="auto"/>
                <w:bottom w:val="none" w:sz="0" w:space="0" w:color="auto"/>
                <w:right w:val="none" w:sz="0" w:space="0" w:color="auto"/>
              </w:divBdr>
              <w:divsChild>
                <w:div w:id="1165970059">
                  <w:marLeft w:val="0"/>
                  <w:marRight w:val="0"/>
                  <w:marTop w:val="0"/>
                  <w:marBottom w:val="0"/>
                  <w:divBdr>
                    <w:top w:val="none" w:sz="0" w:space="0" w:color="auto"/>
                    <w:left w:val="none" w:sz="0" w:space="0" w:color="auto"/>
                    <w:bottom w:val="none" w:sz="0" w:space="0" w:color="auto"/>
                    <w:right w:val="none" w:sz="0" w:space="0" w:color="auto"/>
                  </w:divBdr>
                </w:div>
              </w:divsChild>
            </w:div>
            <w:div w:id="2061399267">
              <w:marLeft w:val="0"/>
              <w:marRight w:val="0"/>
              <w:marTop w:val="0"/>
              <w:marBottom w:val="0"/>
              <w:divBdr>
                <w:top w:val="none" w:sz="0" w:space="0" w:color="auto"/>
                <w:left w:val="none" w:sz="0" w:space="0" w:color="auto"/>
                <w:bottom w:val="none" w:sz="0" w:space="0" w:color="auto"/>
                <w:right w:val="none" w:sz="0" w:space="0" w:color="auto"/>
              </w:divBdr>
              <w:divsChild>
                <w:div w:id="1565795037">
                  <w:marLeft w:val="0"/>
                  <w:marRight w:val="0"/>
                  <w:marTop w:val="0"/>
                  <w:marBottom w:val="0"/>
                  <w:divBdr>
                    <w:top w:val="none" w:sz="0" w:space="0" w:color="auto"/>
                    <w:left w:val="none" w:sz="0" w:space="0" w:color="auto"/>
                    <w:bottom w:val="none" w:sz="0" w:space="0" w:color="auto"/>
                    <w:right w:val="none" w:sz="0" w:space="0" w:color="auto"/>
                  </w:divBdr>
                  <w:divsChild>
                    <w:div w:id="363746779">
                      <w:marLeft w:val="0"/>
                      <w:marRight w:val="0"/>
                      <w:marTop w:val="224"/>
                      <w:marBottom w:val="0"/>
                      <w:divBdr>
                        <w:top w:val="none" w:sz="0" w:space="0" w:color="auto"/>
                        <w:left w:val="none" w:sz="0" w:space="0" w:color="auto"/>
                        <w:bottom w:val="none" w:sz="0" w:space="0" w:color="auto"/>
                        <w:right w:val="none" w:sz="0" w:space="0" w:color="auto"/>
                      </w:divBdr>
                      <w:divsChild>
                        <w:div w:id="493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5742">
                  <w:marLeft w:val="0"/>
                  <w:marRight w:val="0"/>
                  <w:marTop w:val="0"/>
                  <w:marBottom w:val="0"/>
                  <w:divBdr>
                    <w:top w:val="none" w:sz="0" w:space="0" w:color="auto"/>
                    <w:left w:val="none" w:sz="0" w:space="0" w:color="auto"/>
                    <w:bottom w:val="none" w:sz="0" w:space="0" w:color="auto"/>
                    <w:right w:val="none" w:sz="0" w:space="0" w:color="auto"/>
                  </w:divBdr>
                  <w:divsChild>
                    <w:div w:id="625086657">
                      <w:marLeft w:val="0"/>
                      <w:marRight w:val="0"/>
                      <w:marTop w:val="224"/>
                      <w:marBottom w:val="0"/>
                      <w:divBdr>
                        <w:top w:val="none" w:sz="0" w:space="0" w:color="auto"/>
                        <w:left w:val="none" w:sz="0" w:space="0" w:color="auto"/>
                        <w:bottom w:val="none" w:sz="0" w:space="0" w:color="auto"/>
                        <w:right w:val="none" w:sz="0" w:space="0" w:color="auto"/>
                      </w:divBdr>
                      <w:divsChild>
                        <w:div w:id="417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3892">
                  <w:marLeft w:val="0"/>
                  <w:marRight w:val="0"/>
                  <w:marTop w:val="0"/>
                  <w:marBottom w:val="0"/>
                  <w:divBdr>
                    <w:top w:val="none" w:sz="0" w:space="0" w:color="auto"/>
                    <w:left w:val="none" w:sz="0" w:space="0" w:color="auto"/>
                    <w:bottom w:val="none" w:sz="0" w:space="0" w:color="auto"/>
                    <w:right w:val="none" w:sz="0" w:space="0" w:color="auto"/>
                  </w:divBdr>
                  <w:divsChild>
                    <w:div w:id="1762874375">
                      <w:marLeft w:val="0"/>
                      <w:marRight w:val="0"/>
                      <w:marTop w:val="224"/>
                      <w:marBottom w:val="0"/>
                      <w:divBdr>
                        <w:top w:val="none" w:sz="0" w:space="0" w:color="auto"/>
                        <w:left w:val="none" w:sz="0" w:space="0" w:color="auto"/>
                        <w:bottom w:val="none" w:sz="0" w:space="0" w:color="auto"/>
                        <w:right w:val="none" w:sz="0" w:space="0" w:color="auto"/>
                      </w:divBdr>
                      <w:divsChild>
                        <w:div w:id="1876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21246">
                  <w:marLeft w:val="0"/>
                  <w:marRight w:val="0"/>
                  <w:marTop w:val="0"/>
                  <w:marBottom w:val="0"/>
                  <w:divBdr>
                    <w:top w:val="none" w:sz="0" w:space="0" w:color="auto"/>
                    <w:left w:val="none" w:sz="0" w:space="0" w:color="auto"/>
                    <w:bottom w:val="none" w:sz="0" w:space="0" w:color="auto"/>
                    <w:right w:val="none" w:sz="0" w:space="0" w:color="auto"/>
                  </w:divBdr>
                  <w:divsChild>
                    <w:div w:id="689263590">
                      <w:marLeft w:val="0"/>
                      <w:marRight w:val="0"/>
                      <w:marTop w:val="224"/>
                      <w:marBottom w:val="0"/>
                      <w:divBdr>
                        <w:top w:val="none" w:sz="0" w:space="0" w:color="auto"/>
                        <w:left w:val="none" w:sz="0" w:space="0" w:color="auto"/>
                        <w:bottom w:val="none" w:sz="0" w:space="0" w:color="auto"/>
                        <w:right w:val="none" w:sz="0" w:space="0" w:color="auto"/>
                      </w:divBdr>
                      <w:divsChild>
                        <w:div w:id="17433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2397">
                  <w:marLeft w:val="0"/>
                  <w:marRight w:val="0"/>
                  <w:marTop w:val="0"/>
                  <w:marBottom w:val="0"/>
                  <w:divBdr>
                    <w:top w:val="none" w:sz="0" w:space="0" w:color="auto"/>
                    <w:left w:val="none" w:sz="0" w:space="0" w:color="auto"/>
                    <w:bottom w:val="none" w:sz="0" w:space="0" w:color="auto"/>
                    <w:right w:val="none" w:sz="0" w:space="0" w:color="auto"/>
                  </w:divBdr>
                  <w:divsChild>
                    <w:div w:id="703750122">
                      <w:marLeft w:val="0"/>
                      <w:marRight w:val="0"/>
                      <w:marTop w:val="224"/>
                      <w:marBottom w:val="0"/>
                      <w:divBdr>
                        <w:top w:val="none" w:sz="0" w:space="0" w:color="auto"/>
                        <w:left w:val="none" w:sz="0" w:space="0" w:color="auto"/>
                        <w:bottom w:val="none" w:sz="0" w:space="0" w:color="auto"/>
                        <w:right w:val="none" w:sz="0" w:space="0" w:color="auto"/>
                      </w:divBdr>
                      <w:divsChild>
                        <w:div w:id="2077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188">
                  <w:marLeft w:val="0"/>
                  <w:marRight w:val="0"/>
                  <w:marTop w:val="0"/>
                  <w:marBottom w:val="0"/>
                  <w:divBdr>
                    <w:top w:val="none" w:sz="0" w:space="0" w:color="auto"/>
                    <w:left w:val="none" w:sz="0" w:space="0" w:color="auto"/>
                    <w:bottom w:val="none" w:sz="0" w:space="0" w:color="auto"/>
                    <w:right w:val="none" w:sz="0" w:space="0" w:color="auto"/>
                  </w:divBdr>
                  <w:divsChild>
                    <w:div w:id="2046632236">
                      <w:marLeft w:val="0"/>
                      <w:marRight w:val="0"/>
                      <w:marTop w:val="224"/>
                      <w:marBottom w:val="0"/>
                      <w:divBdr>
                        <w:top w:val="none" w:sz="0" w:space="0" w:color="auto"/>
                        <w:left w:val="none" w:sz="0" w:space="0" w:color="auto"/>
                        <w:bottom w:val="none" w:sz="0" w:space="0" w:color="auto"/>
                        <w:right w:val="none" w:sz="0" w:space="0" w:color="auto"/>
                      </w:divBdr>
                      <w:divsChild>
                        <w:div w:id="4519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2866">
                  <w:marLeft w:val="0"/>
                  <w:marRight w:val="0"/>
                  <w:marTop w:val="0"/>
                  <w:marBottom w:val="0"/>
                  <w:divBdr>
                    <w:top w:val="none" w:sz="0" w:space="0" w:color="auto"/>
                    <w:left w:val="none" w:sz="0" w:space="0" w:color="auto"/>
                    <w:bottom w:val="none" w:sz="0" w:space="0" w:color="auto"/>
                    <w:right w:val="none" w:sz="0" w:space="0" w:color="auto"/>
                  </w:divBdr>
                  <w:divsChild>
                    <w:div w:id="973219756">
                      <w:marLeft w:val="0"/>
                      <w:marRight w:val="0"/>
                      <w:marTop w:val="224"/>
                      <w:marBottom w:val="0"/>
                      <w:divBdr>
                        <w:top w:val="none" w:sz="0" w:space="0" w:color="auto"/>
                        <w:left w:val="none" w:sz="0" w:space="0" w:color="auto"/>
                        <w:bottom w:val="none" w:sz="0" w:space="0" w:color="auto"/>
                        <w:right w:val="none" w:sz="0" w:space="0" w:color="auto"/>
                      </w:divBdr>
                      <w:divsChild>
                        <w:div w:id="136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111">
                  <w:marLeft w:val="0"/>
                  <w:marRight w:val="0"/>
                  <w:marTop w:val="0"/>
                  <w:marBottom w:val="0"/>
                  <w:divBdr>
                    <w:top w:val="none" w:sz="0" w:space="0" w:color="auto"/>
                    <w:left w:val="none" w:sz="0" w:space="0" w:color="auto"/>
                    <w:bottom w:val="none" w:sz="0" w:space="0" w:color="auto"/>
                    <w:right w:val="none" w:sz="0" w:space="0" w:color="auto"/>
                  </w:divBdr>
                  <w:divsChild>
                    <w:div w:id="24983891">
                      <w:marLeft w:val="0"/>
                      <w:marRight w:val="0"/>
                      <w:marTop w:val="224"/>
                      <w:marBottom w:val="0"/>
                      <w:divBdr>
                        <w:top w:val="none" w:sz="0" w:space="0" w:color="auto"/>
                        <w:left w:val="none" w:sz="0" w:space="0" w:color="auto"/>
                        <w:bottom w:val="none" w:sz="0" w:space="0" w:color="auto"/>
                        <w:right w:val="none" w:sz="0" w:space="0" w:color="auto"/>
                      </w:divBdr>
                      <w:divsChild>
                        <w:div w:id="19059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2658">
          <w:marLeft w:val="0"/>
          <w:marRight w:val="0"/>
          <w:marTop w:val="0"/>
          <w:marBottom w:val="0"/>
          <w:divBdr>
            <w:top w:val="none" w:sz="0" w:space="0" w:color="auto"/>
            <w:left w:val="none" w:sz="0" w:space="0" w:color="auto"/>
            <w:bottom w:val="none" w:sz="0" w:space="0" w:color="auto"/>
            <w:right w:val="none" w:sz="0" w:space="0" w:color="auto"/>
          </w:divBdr>
          <w:divsChild>
            <w:div w:id="1776943763">
              <w:marLeft w:val="0"/>
              <w:marRight w:val="0"/>
              <w:marTop w:val="224"/>
              <w:marBottom w:val="0"/>
              <w:divBdr>
                <w:top w:val="none" w:sz="0" w:space="0" w:color="auto"/>
                <w:left w:val="none" w:sz="0" w:space="0" w:color="auto"/>
                <w:bottom w:val="none" w:sz="0" w:space="0" w:color="auto"/>
                <w:right w:val="none" w:sz="0" w:space="0" w:color="auto"/>
              </w:divBdr>
              <w:divsChild>
                <w:div w:id="1242983534">
                  <w:marLeft w:val="0"/>
                  <w:marRight w:val="0"/>
                  <w:marTop w:val="0"/>
                  <w:marBottom w:val="0"/>
                  <w:divBdr>
                    <w:top w:val="none" w:sz="0" w:space="0" w:color="auto"/>
                    <w:left w:val="none" w:sz="0" w:space="0" w:color="auto"/>
                    <w:bottom w:val="none" w:sz="0" w:space="0" w:color="auto"/>
                    <w:right w:val="none" w:sz="0" w:space="0" w:color="auto"/>
                  </w:divBdr>
                </w:div>
              </w:divsChild>
            </w:div>
            <w:div w:id="1681539287">
              <w:marLeft w:val="0"/>
              <w:marRight w:val="0"/>
              <w:marTop w:val="224"/>
              <w:marBottom w:val="0"/>
              <w:divBdr>
                <w:top w:val="none" w:sz="0" w:space="0" w:color="auto"/>
                <w:left w:val="none" w:sz="0" w:space="0" w:color="auto"/>
                <w:bottom w:val="none" w:sz="0" w:space="0" w:color="auto"/>
                <w:right w:val="none" w:sz="0" w:space="0" w:color="auto"/>
              </w:divBdr>
              <w:divsChild>
                <w:div w:id="1550800224">
                  <w:marLeft w:val="0"/>
                  <w:marRight w:val="0"/>
                  <w:marTop w:val="0"/>
                  <w:marBottom w:val="0"/>
                  <w:divBdr>
                    <w:top w:val="none" w:sz="0" w:space="0" w:color="auto"/>
                    <w:left w:val="none" w:sz="0" w:space="0" w:color="auto"/>
                    <w:bottom w:val="none" w:sz="0" w:space="0" w:color="auto"/>
                    <w:right w:val="none" w:sz="0" w:space="0" w:color="auto"/>
                  </w:divBdr>
                </w:div>
              </w:divsChild>
            </w:div>
            <w:div w:id="2367465">
              <w:marLeft w:val="0"/>
              <w:marRight w:val="0"/>
              <w:marTop w:val="0"/>
              <w:marBottom w:val="0"/>
              <w:divBdr>
                <w:top w:val="none" w:sz="0" w:space="0" w:color="auto"/>
                <w:left w:val="none" w:sz="0" w:space="0" w:color="auto"/>
                <w:bottom w:val="none" w:sz="0" w:space="0" w:color="auto"/>
                <w:right w:val="none" w:sz="0" w:space="0" w:color="auto"/>
              </w:divBdr>
              <w:divsChild>
                <w:div w:id="1405491446">
                  <w:marLeft w:val="0"/>
                  <w:marRight w:val="0"/>
                  <w:marTop w:val="0"/>
                  <w:marBottom w:val="0"/>
                  <w:divBdr>
                    <w:top w:val="none" w:sz="0" w:space="0" w:color="auto"/>
                    <w:left w:val="none" w:sz="0" w:space="0" w:color="auto"/>
                    <w:bottom w:val="none" w:sz="0" w:space="0" w:color="auto"/>
                    <w:right w:val="none" w:sz="0" w:space="0" w:color="auto"/>
                  </w:divBdr>
                  <w:divsChild>
                    <w:div w:id="749808889">
                      <w:marLeft w:val="0"/>
                      <w:marRight w:val="0"/>
                      <w:marTop w:val="224"/>
                      <w:marBottom w:val="0"/>
                      <w:divBdr>
                        <w:top w:val="none" w:sz="0" w:space="0" w:color="auto"/>
                        <w:left w:val="none" w:sz="0" w:space="0" w:color="auto"/>
                        <w:bottom w:val="none" w:sz="0" w:space="0" w:color="auto"/>
                        <w:right w:val="none" w:sz="0" w:space="0" w:color="auto"/>
                      </w:divBdr>
                      <w:divsChild>
                        <w:div w:id="14942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921">
                  <w:marLeft w:val="0"/>
                  <w:marRight w:val="0"/>
                  <w:marTop w:val="0"/>
                  <w:marBottom w:val="0"/>
                  <w:divBdr>
                    <w:top w:val="none" w:sz="0" w:space="0" w:color="auto"/>
                    <w:left w:val="none" w:sz="0" w:space="0" w:color="auto"/>
                    <w:bottom w:val="none" w:sz="0" w:space="0" w:color="auto"/>
                    <w:right w:val="none" w:sz="0" w:space="0" w:color="auto"/>
                  </w:divBdr>
                  <w:divsChild>
                    <w:div w:id="1147630160">
                      <w:marLeft w:val="0"/>
                      <w:marRight w:val="0"/>
                      <w:marTop w:val="224"/>
                      <w:marBottom w:val="0"/>
                      <w:divBdr>
                        <w:top w:val="none" w:sz="0" w:space="0" w:color="auto"/>
                        <w:left w:val="none" w:sz="0" w:space="0" w:color="auto"/>
                        <w:bottom w:val="none" w:sz="0" w:space="0" w:color="auto"/>
                        <w:right w:val="none" w:sz="0" w:space="0" w:color="auto"/>
                      </w:divBdr>
                      <w:divsChild>
                        <w:div w:id="430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477">
                  <w:marLeft w:val="0"/>
                  <w:marRight w:val="0"/>
                  <w:marTop w:val="0"/>
                  <w:marBottom w:val="0"/>
                  <w:divBdr>
                    <w:top w:val="none" w:sz="0" w:space="0" w:color="auto"/>
                    <w:left w:val="none" w:sz="0" w:space="0" w:color="auto"/>
                    <w:bottom w:val="none" w:sz="0" w:space="0" w:color="auto"/>
                    <w:right w:val="none" w:sz="0" w:space="0" w:color="auto"/>
                  </w:divBdr>
                  <w:divsChild>
                    <w:div w:id="38019822">
                      <w:marLeft w:val="0"/>
                      <w:marRight w:val="0"/>
                      <w:marTop w:val="224"/>
                      <w:marBottom w:val="0"/>
                      <w:divBdr>
                        <w:top w:val="none" w:sz="0" w:space="0" w:color="auto"/>
                        <w:left w:val="none" w:sz="0" w:space="0" w:color="auto"/>
                        <w:bottom w:val="none" w:sz="0" w:space="0" w:color="auto"/>
                        <w:right w:val="none" w:sz="0" w:space="0" w:color="auto"/>
                      </w:divBdr>
                      <w:divsChild>
                        <w:div w:id="7074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4454">
                  <w:marLeft w:val="0"/>
                  <w:marRight w:val="0"/>
                  <w:marTop w:val="0"/>
                  <w:marBottom w:val="0"/>
                  <w:divBdr>
                    <w:top w:val="none" w:sz="0" w:space="0" w:color="auto"/>
                    <w:left w:val="none" w:sz="0" w:space="0" w:color="auto"/>
                    <w:bottom w:val="none" w:sz="0" w:space="0" w:color="auto"/>
                    <w:right w:val="none" w:sz="0" w:space="0" w:color="auto"/>
                  </w:divBdr>
                  <w:divsChild>
                    <w:div w:id="1342928944">
                      <w:marLeft w:val="0"/>
                      <w:marRight w:val="0"/>
                      <w:marTop w:val="224"/>
                      <w:marBottom w:val="0"/>
                      <w:divBdr>
                        <w:top w:val="none" w:sz="0" w:space="0" w:color="auto"/>
                        <w:left w:val="none" w:sz="0" w:space="0" w:color="auto"/>
                        <w:bottom w:val="none" w:sz="0" w:space="0" w:color="auto"/>
                        <w:right w:val="none" w:sz="0" w:space="0" w:color="auto"/>
                      </w:divBdr>
                      <w:divsChild>
                        <w:div w:id="1163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2011">
              <w:marLeft w:val="0"/>
              <w:marRight w:val="0"/>
              <w:marTop w:val="224"/>
              <w:marBottom w:val="0"/>
              <w:divBdr>
                <w:top w:val="none" w:sz="0" w:space="0" w:color="auto"/>
                <w:left w:val="none" w:sz="0" w:space="0" w:color="auto"/>
                <w:bottom w:val="none" w:sz="0" w:space="0" w:color="auto"/>
                <w:right w:val="none" w:sz="0" w:space="0" w:color="auto"/>
              </w:divBdr>
              <w:divsChild>
                <w:div w:id="1356543209">
                  <w:marLeft w:val="0"/>
                  <w:marRight w:val="0"/>
                  <w:marTop w:val="0"/>
                  <w:marBottom w:val="0"/>
                  <w:divBdr>
                    <w:top w:val="none" w:sz="0" w:space="0" w:color="auto"/>
                    <w:left w:val="none" w:sz="0" w:space="0" w:color="auto"/>
                    <w:bottom w:val="none" w:sz="0" w:space="0" w:color="auto"/>
                    <w:right w:val="none" w:sz="0" w:space="0" w:color="auto"/>
                  </w:divBdr>
                </w:div>
              </w:divsChild>
            </w:div>
            <w:div w:id="1585533181">
              <w:marLeft w:val="0"/>
              <w:marRight w:val="0"/>
              <w:marTop w:val="224"/>
              <w:marBottom w:val="0"/>
              <w:divBdr>
                <w:top w:val="none" w:sz="0" w:space="0" w:color="auto"/>
                <w:left w:val="none" w:sz="0" w:space="0" w:color="auto"/>
                <w:bottom w:val="none" w:sz="0" w:space="0" w:color="auto"/>
                <w:right w:val="none" w:sz="0" w:space="0" w:color="auto"/>
              </w:divBdr>
              <w:divsChild>
                <w:div w:id="907962768">
                  <w:marLeft w:val="0"/>
                  <w:marRight w:val="0"/>
                  <w:marTop w:val="0"/>
                  <w:marBottom w:val="0"/>
                  <w:divBdr>
                    <w:top w:val="none" w:sz="0" w:space="0" w:color="auto"/>
                    <w:left w:val="none" w:sz="0" w:space="0" w:color="auto"/>
                    <w:bottom w:val="none" w:sz="0" w:space="0" w:color="auto"/>
                    <w:right w:val="none" w:sz="0" w:space="0" w:color="auto"/>
                  </w:divBdr>
                </w:div>
              </w:divsChild>
            </w:div>
            <w:div w:id="1061906863">
              <w:marLeft w:val="0"/>
              <w:marRight w:val="0"/>
              <w:marTop w:val="224"/>
              <w:marBottom w:val="0"/>
              <w:divBdr>
                <w:top w:val="none" w:sz="0" w:space="0" w:color="auto"/>
                <w:left w:val="none" w:sz="0" w:space="0" w:color="auto"/>
                <w:bottom w:val="none" w:sz="0" w:space="0" w:color="auto"/>
                <w:right w:val="none" w:sz="0" w:space="0" w:color="auto"/>
              </w:divBdr>
              <w:divsChild>
                <w:div w:id="445739828">
                  <w:marLeft w:val="0"/>
                  <w:marRight w:val="0"/>
                  <w:marTop w:val="0"/>
                  <w:marBottom w:val="0"/>
                  <w:divBdr>
                    <w:top w:val="none" w:sz="0" w:space="0" w:color="auto"/>
                    <w:left w:val="none" w:sz="0" w:space="0" w:color="auto"/>
                    <w:bottom w:val="none" w:sz="0" w:space="0" w:color="auto"/>
                    <w:right w:val="none" w:sz="0" w:space="0" w:color="auto"/>
                  </w:divBdr>
                </w:div>
              </w:divsChild>
            </w:div>
            <w:div w:id="1843735395">
              <w:marLeft w:val="0"/>
              <w:marRight w:val="0"/>
              <w:marTop w:val="224"/>
              <w:marBottom w:val="0"/>
              <w:divBdr>
                <w:top w:val="none" w:sz="0" w:space="0" w:color="auto"/>
                <w:left w:val="none" w:sz="0" w:space="0" w:color="auto"/>
                <w:bottom w:val="none" w:sz="0" w:space="0" w:color="auto"/>
                <w:right w:val="none" w:sz="0" w:space="0" w:color="auto"/>
              </w:divBdr>
              <w:divsChild>
                <w:div w:id="5599126">
                  <w:marLeft w:val="0"/>
                  <w:marRight w:val="0"/>
                  <w:marTop w:val="0"/>
                  <w:marBottom w:val="0"/>
                  <w:divBdr>
                    <w:top w:val="none" w:sz="0" w:space="0" w:color="auto"/>
                    <w:left w:val="none" w:sz="0" w:space="0" w:color="auto"/>
                    <w:bottom w:val="none" w:sz="0" w:space="0" w:color="auto"/>
                    <w:right w:val="none" w:sz="0" w:space="0" w:color="auto"/>
                  </w:divBdr>
                </w:div>
              </w:divsChild>
            </w:div>
            <w:div w:id="1205674852">
              <w:marLeft w:val="0"/>
              <w:marRight w:val="0"/>
              <w:marTop w:val="224"/>
              <w:marBottom w:val="0"/>
              <w:divBdr>
                <w:top w:val="none" w:sz="0" w:space="0" w:color="auto"/>
                <w:left w:val="none" w:sz="0" w:space="0" w:color="auto"/>
                <w:bottom w:val="none" w:sz="0" w:space="0" w:color="auto"/>
                <w:right w:val="none" w:sz="0" w:space="0" w:color="auto"/>
              </w:divBdr>
              <w:divsChild>
                <w:div w:id="406614870">
                  <w:marLeft w:val="0"/>
                  <w:marRight w:val="0"/>
                  <w:marTop w:val="0"/>
                  <w:marBottom w:val="0"/>
                  <w:divBdr>
                    <w:top w:val="none" w:sz="0" w:space="0" w:color="auto"/>
                    <w:left w:val="none" w:sz="0" w:space="0" w:color="auto"/>
                    <w:bottom w:val="none" w:sz="0" w:space="0" w:color="auto"/>
                    <w:right w:val="none" w:sz="0" w:space="0" w:color="auto"/>
                  </w:divBdr>
                </w:div>
              </w:divsChild>
            </w:div>
            <w:div w:id="731273909">
              <w:marLeft w:val="0"/>
              <w:marRight w:val="0"/>
              <w:marTop w:val="0"/>
              <w:marBottom w:val="0"/>
              <w:divBdr>
                <w:top w:val="none" w:sz="0" w:space="0" w:color="auto"/>
                <w:left w:val="none" w:sz="0" w:space="0" w:color="auto"/>
                <w:bottom w:val="none" w:sz="0" w:space="0" w:color="auto"/>
                <w:right w:val="none" w:sz="0" w:space="0" w:color="auto"/>
              </w:divBdr>
              <w:divsChild>
                <w:div w:id="1711372901">
                  <w:marLeft w:val="0"/>
                  <w:marRight w:val="0"/>
                  <w:marTop w:val="0"/>
                  <w:marBottom w:val="0"/>
                  <w:divBdr>
                    <w:top w:val="none" w:sz="0" w:space="0" w:color="auto"/>
                    <w:left w:val="none" w:sz="0" w:space="0" w:color="auto"/>
                    <w:bottom w:val="none" w:sz="0" w:space="0" w:color="auto"/>
                    <w:right w:val="none" w:sz="0" w:space="0" w:color="auto"/>
                  </w:divBdr>
                  <w:divsChild>
                    <w:div w:id="675503350">
                      <w:marLeft w:val="0"/>
                      <w:marRight w:val="0"/>
                      <w:marTop w:val="224"/>
                      <w:marBottom w:val="0"/>
                      <w:divBdr>
                        <w:top w:val="none" w:sz="0" w:space="0" w:color="auto"/>
                        <w:left w:val="none" w:sz="0" w:space="0" w:color="auto"/>
                        <w:bottom w:val="none" w:sz="0" w:space="0" w:color="auto"/>
                        <w:right w:val="none" w:sz="0" w:space="0" w:color="auto"/>
                      </w:divBdr>
                      <w:divsChild>
                        <w:div w:id="12061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4866">
                  <w:marLeft w:val="0"/>
                  <w:marRight w:val="0"/>
                  <w:marTop w:val="0"/>
                  <w:marBottom w:val="0"/>
                  <w:divBdr>
                    <w:top w:val="none" w:sz="0" w:space="0" w:color="auto"/>
                    <w:left w:val="none" w:sz="0" w:space="0" w:color="auto"/>
                    <w:bottom w:val="none" w:sz="0" w:space="0" w:color="auto"/>
                    <w:right w:val="none" w:sz="0" w:space="0" w:color="auto"/>
                  </w:divBdr>
                  <w:divsChild>
                    <w:div w:id="729421973">
                      <w:marLeft w:val="0"/>
                      <w:marRight w:val="0"/>
                      <w:marTop w:val="224"/>
                      <w:marBottom w:val="0"/>
                      <w:divBdr>
                        <w:top w:val="none" w:sz="0" w:space="0" w:color="auto"/>
                        <w:left w:val="none" w:sz="0" w:space="0" w:color="auto"/>
                        <w:bottom w:val="none" w:sz="0" w:space="0" w:color="auto"/>
                        <w:right w:val="none" w:sz="0" w:space="0" w:color="auto"/>
                      </w:divBdr>
                      <w:divsChild>
                        <w:div w:id="457184071">
                          <w:marLeft w:val="0"/>
                          <w:marRight w:val="0"/>
                          <w:marTop w:val="0"/>
                          <w:marBottom w:val="0"/>
                          <w:divBdr>
                            <w:top w:val="none" w:sz="0" w:space="0" w:color="auto"/>
                            <w:left w:val="none" w:sz="0" w:space="0" w:color="auto"/>
                            <w:bottom w:val="none" w:sz="0" w:space="0" w:color="auto"/>
                            <w:right w:val="none" w:sz="0" w:space="0" w:color="auto"/>
                          </w:divBdr>
                        </w:div>
                      </w:divsChild>
                    </w:div>
                    <w:div w:id="1727337904">
                      <w:marLeft w:val="0"/>
                      <w:marRight w:val="0"/>
                      <w:marTop w:val="224"/>
                      <w:marBottom w:val="0"/>
                      <w:divBdr>
                        <w:top w:val="none" w:sz="0" w:space="0" w:color="auto"/>
                        <w:left w:val="none" w:sz="0" w:space="0" w:color="auto"/>
                        <w:bottom w:val="none" w:sz="0" w:space="0" w:color="auto"/>
                        <w:right w:val="none" w:sz="0" w:space="0" w:color="auto"/>
                      </w:divBdr>
                      <w:divsChild>
                        <w:div w:id="4020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2486">
          <w:marLeft w:val="0"/>
          <w:marRight w:val="0"/>
          <w:marTop w:val="224"/>
          <w:marBottom w:val="0"/>
          <w:divBdr>
            <w:top w:val="none" w:sz="0" w:space="0" w:color="auto"/>
            <w:left w:val="none" w:sz="0" w:space="0" w:color="auto"/>
            <w:bottom w:val="none" w:sz="0" w:space="0" w:color="auto"/>
            <w:right w:val="none" w:sz="0" w:space="0" w:color="auto"/>
          </w:divBdr>
          <w:divsChild>
            <w:div w:id="2094929095">
              <w:marLeft w:val="0"/>
              <w:marRight w:val="0"/>
              <w:marTop w:val="0"/>
              <w:marBottom w:val="0"/>
              <w:divBdr>
                <w:top w:val="none" w:sz="0" w:space="0" w:color="auto"/>
                <w:left w:val="none" w:sz="0" w:space="0" w:color="auto"/>
                <w:bottom w:val="none" w:sz="0" w:space="0" w:color="auto"/>
                <w:right w:val="none" w:sz="0" w:space="0" w:color="auto"/>
              </w:divBdr>
            </w:div>
          </w:divsChild>
        </w:div>
        <w:div w:id="1880900479">
          <w:marLeft w:val="0"/>
          <w:marRight w:val="0"/>
          <w:marTop w:val="224"/>
          <w:marBottom w:val="0"/>
          <w:divBdr>
            <w:top w:val="none" w:sz="0" w:space="0" w:color="auto"/>
            <w:left w:val="none" w:sz="0" w:space="0" w:color="auto"/>
            <w:bottom w:val="none" w:sz="0" w:space="0" w:color="auto"/>
            <w:right w:val="none" w:sz="0" w:space="0" w:color="auto"/>
          </w:divBdr>
          <w:divsChild>
            <w:div w:id="7480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398">
      <w:bodyDiv w:val="1"/>
      <w:marLeft w:val="0"/>
      <w:marRight w:val="0"/>
      <w:marTop w:val="0"/>
      <w:marBottom w:val="0"/>
      <w:divBdr>
        <w:top w:val="none" w:sz="0" w:space="0" w:color="auto"/>
        <w:left w:val="none" w:sz="0" w:space="0" w:color="auto"/>
        <w:bottom w:val="none" w:sz="0" w:space="0" w:color="auto"/>
        <w:right w:val="none" w:sz="0" w:space="0" w:color="auto"/>
      </w:divBdr>
      <w:divsChild>
        <w:div w:id="303585810">
          <w:marLeft w:val="0"/>
          <w:marRight w:val="0"/>
          <w:marTop w:val="0"/>
          <w:marBottom w:val="0"/>
          <w:divBdr>
            <w:top w:val="none" w:sz="0" w:space="0" w:color="auto"/>
            <w:left w:val="none" w:sz="0" w:space="0" w:color="auto"/>
            <w:bottom w:val="none" w:sz="0" w:space="0" w:color="auto"/>
            <w:right w:val="none" w:sz="0" w:space="0" w:color="auto"/>
          </w:divBdr>
        </w:div>
        <w:div w:id="426847671">
          <w:marLeft w:val="0"/>
          <w:marRight w:val="0"/>
          <w:marTop w:val="0"/>
          <w:marBottom w:val="0"/>
          <w:divBdr>
            <w:top w:val="none" w:sz="0" w:space="0" w:color="auto"/>
            <w:left w:val="none" w:sz="0" w:space="0" w:color="auto"/>
            <w:bottom w:val="none" w:sz="0" w:space="0" w:color="auto"/>
            <w:right w:val="none" w:sz="0" w:space="0" w:color="auto"/>
          </w:divBdr>
        </w:div>
        <w:div w:id="1067414380">
          <w:marLeft w:val="0"/>
          <w:marRight w:val="0"/>
          <w:marTop w:val="0"/>
          <w:marBottom w:val="0"/>
          <w:divBdr>
            <w:top w:val="none" w:sz="0" w:space="0" w:color="auto"/>
            <w:left w:val="none" w:sz="0" w:space="0" w:color="auto"/>
            <w:bottom w:val="none" w:sz="0" w:space="0" w:color="auto"/>
            <w:right w:val="none" w:sz="0" w:space="0" w:color="auto"/>
          </w:divBdr>
        </w:div>
        <w:div w:id="1446465166">
          <w:marLeft w:val="0"/>
          <w:marRight w:val="0"/>
          <w:marTop w:val="0"/>
          <w:marBottom w:val="0"/>
          <w:divBdr>
            <w:top w:val="none" w:sz="0" w:space="0" w:color="auto"/>
            <w:left w:val="none" w:sz="0" w:space="0" w:color="auto"/>
            <w:bottom w:val="none" w:sz="0" w:space="0" w:color="auto"/>
            <w:right w:val="none" w:sz="0" w:space="0" w:color="auto"/>
          </w:divBdr>
        </w:div>
        <w:div w:id="201753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mental-capacity-act-code-of-practice" TargetMode="External"/><Relationship Id="rId4" Type="http://schemas.openxmlformats.org/officeDocument/2006/relationships/settings" Target="settings.xml"/><Relationship Id="rId9" Type="http://schemas.openxmlformats.org/officeDocument/2006/relationships/hyperlink" Target="https://www.gov.uk/government/publications/make-a-lasting-power-of-attor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0300-9D8E-4456-80B4-D7D53E81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Morgan</dc:creator>
  <cp:keywords/>
  <dc:description/>
  <cp:lastModifiedBy>Gill Sewell</cp:lastModifiedBy>
  <cp:revision>2</cp:revision>
  <cp:lastPrinted>2018-05-22T15:00:00Z</cp:lastPrinted>
  <dcterms:created xsi:type="dcterms:W3CDTF">2018-07-05T15:09:00Z</dcterms:created>
  <dcterms:modified xsi:type="dcterms:W3CDTF">2018-07-05T15:09:00Z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457d1c75-c833-44c3-b453-82d2723f67cd</vt:lpwstr>
  </property>
</Properties>
</file>